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D45" w:rsidRDefault="00AA59E1">
      <w:pPr>
        <w:tabs>
          <w:tab w:val="left" w:pos="6388"/>
        </w:tabs>
        <w:ind w:left="602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s-CO" w:eastAsia="es-CO"/>
        </w:rPr>
        <w:drawing>
          <wp:inline distT="0" distB="0" distL="0" distR="0">
            <wp:extent cx="1984385" cy="91440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438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45"/>
          <w:sz w:val="20"/>
          <w:lang w:val="es-CO" w:eastAsia="es-CO"/>
        </w:rPr>
        <w:drawing>
          <wp:inline distT="0" distB="0" distL="0" distR="0">
            <wp:extent cx="1697159" cy="370903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159" cy="370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1D45" w:rsidRDefault="00611D45">
      <w:pPr>
        <w:pStyle w:val="Textoindependiente"/>
        <w:rPr>
          <w:rFonts w:ascii="Times New Roman"/>
          <w:sz w:val="72"/>
        </w:rPr>
      </w:pPr>
    </w:p>
    <w:p w:rsidR="00611D45" w:rsidRDefault="00611D45">
      <w:pPr>
        <w:pStyle w:val="Textoindependiente"/>
        <w:rPr>
          <w:rFonts w:ascii="Times New Roman"/>
          <w:sz w:val="72"/>
        </w:rPr>
      </w:pPr>
    </w:p>
    <w:p w:rsidR="00611D45" w:rsidRDefault="00611D45">
      <w:pPr>
        <w:pStyle w:val="Textoindependiente"/>
        <w:spacing w:before="462"/>
        <w:rPr>
          <w:rFonts w:ascii="Times New Roman"/>
          <w:sz w:val="72"/>
        </w:rPr>
      </w:pPr>
    </w:p>
    <w:p w:rsidR="00611D45" w:rsidRDefault="00AA59E1">
      <w:pPr>
        <w:pStyle w:val="Ttulo"/>
        <w:spacing w:line="259" w:lineRule="auto"/>
      </w:pPr>
      <w:r>
        <w:t>PLAN ANUAL DE TRABAJO DE</w:t>
      </w:r>
      <w:r w:rsidR="00343F1E">
        <w:t>L</w:t>
      </w:r>
      <w:r>
        <w:rPr>
          <w:spacing w:val="-21"/>
        </w:rPr>
        <w:t xml:space="preserve"> </w:t>
      </w:r>
      <w:r>
        <w:t>SG-SST</w:t>
      </w:r>
    </w:p>
    <w:p w:rsidR="00611D45" w:rsidRDefault="00AA59E1">
      <w:pPr>
        <w:pStyle w:val="Textoindependiente"/>
        <w:spacing w:before="10"/>
        <w:rPr>
          <w:rFonts w:ascii="Cambria"/>
          <w:sz w:val="17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1123188</wp:posOffset>
                </wp:positionH>
                <wp:positionV relativeFrom="paragraph">
                  <wp:posOffset>148413</wp:posOffset>
                </wp:positionV>
                <wp:extent cx="5495925" cy="952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592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5925" h="9525">
                              <a:moveTo>
                                <a:pt x="0" y="9525"/>
                              </a:moveTo>
                              <a:lnTo>
                                <a:pt x="5495925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E9703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053C56" id="Graphic 3" o:spid="_x0000_s1026" style="position:absolute;margin-left:88.45pt;margin-top:11.7pt;width:432.75pt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592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" path="m,9525l5495925,e" filled="f" strokecolor="#e97031" strokeweight=".48pt">
                <v:path arrowok="t"/>
                <w10:wrap type="topAndBottom" anchorx="page"/>
              </v:shape>
            </w:pict>
          </mc:Fallback>
        </mc:AlternateContent>
      </w:r>
    </w:p>
    <w:p w:rsidR="00611D45" w:rsidRDefault="00611D45">
      <w:pPr>
        <w:pStyle w:val="Textoindependiente"/>
        <w:rPr>
          <w:rFonts w:ascii="Cambria"/>
          <w:sz w:val="72"/>
        </w:rPr>
      </w:pPr>
    </w:p>
    <w:p w:rsidR="00611D45" w:rsidRDefault="00611D45">
      <w:pPr>
        <w:pStyle w:val="Textoindependiente"/>
        <w:rPr>
          <w:rFonts w:ascii="Cambria"/>
          <w:sz w:val="72"/>
        </w:rPr>
      </w:pPr>
    </w:p>
    <w:p w:rsidR="00611D45" w:rsidRDefault="00611D45">
      <w:pPr>
        <w:pStyle w:val="Textoindependiente"/>
        <w:spacing w:before="636"/>
        <w:rPr>
          <w:rFonts w:ascii="Cambria"/>
          <w:sz w:val="72"/>
        </w:rPr>
      </w:pPr>
    </w:p>
    <w:p w:rsidR="00611D45" w:rsidRDefault="00AA59E1" w:rsidP="007E23E2">
      <w:pPr>
        <w:spacing w:before="1" w:line="362" w:lineRule="auto"/>
        <w:ind w:left="1217" w:right="1482"/>
        <w:jc w:val="center"/>
        <w:rPr>
          <w:sz w:val="32"/>
        </w:rPr>
        <w:sectPr w:rsidR="00611D45">
          <w:type w:val="continuous"/>
          <w:pgSz w:w="12240" w:h="15840"/>
          <w:pgMar w:top="1420" w:right="960" w:bottom="280" w:left="1220" w:header="720" w:footer="720" w:gutter="0"/>
          <w:cols w:space="720"/>
        </w:sectPr>
      </w:pPr>
      <w:r>
        <w:rPr>
          <w:spacing w:val="-2"/>
          <w:sz w:val="32"/>
        </w:rPr>
        <w:t>AEROPUERTO</w:t>
      </w:r>
      <w:r>
        <w:rPr>
          <w:spacing w:val="-8"/>
          <w:sz w:val="32"/>
        </w:rPr>
        <w:t xml:space="preserve"> </w:t>
      </w:r>
      <w:r>
        <w:rPr>
          <w:spacing w:val="-2"/>
          <w:sz w:val="32"/>
        </w:rPr>
        <w:t>INTERNACIONAL</w:t>
      </w:r>
      <w:r>
        <w:rPr>
          <w:spacing w:val="-18"/>
          <w:sz w:val="32"/>
        </w:rPr>
        <w:t xml:space="preserve"> </w:t>
      </w:r>
      <w:r>
        <w:rPr>
          <w:spacing w:val="-2"/>
          <w:sz w:val="32"/>
        </w:rPr>
        <w:t xml:space="preserve">MATECAÑA </w:t>
      </w:r>
      <w:r w:rsidR="007E23E2">
        <w:rPr>
          <w:spacing w:val="-4"/>
          <w:sz w:val="32"/>
        </w:rPr>
        <w:t>2026</w:t>
      </w:r>
    </w:p>
    <w:p w:rsidR="00611D45" w:rsidRDefault="00611D45">
      <w:pPr>
        <w:pStyle w:val="Textoindependiente"/>
      </w:pPr>
    </w:p>
    <w:p w:rsidR="00611D45" w:rsidRDefault="00611D45">
      <w:pPr>
        <w:pStyle w:val="Textoindependiente"/>
      </w:pPr>
    </w:p>
    <w:p w:rsidR="00611D45" w:rsidRDefault="00611D45">
      <w:pPr>
        <w:pStyle w:val="Textoindependiente"/>
      </w:pPr>
    </w:p>
    <w:p w:rsidR="00611D45" w:rsidRDefault="00611D45">
      <w:pPr>
        <w:pStyle w:val="Textoindependiente"/>
      </w:pPr>
    </w:p>
    <w:p w:rsidR="00611D45" w:rsidRDefault="00611D45">
      <w:pPr>
        <w:pStyle w:val="Textoindependiente"/>
      </w:pPr>
    </w:p>
    <w:p w:rsidR="00611D45" w:rsidRDefault="00611D45">
      <w:pPr>
        <w:pStyle w:val="Textoindependiente"/>
      </w:pPr>
    </w:p>
    <w:p w:rsidR="00611D45" w:rsidRDefault="00611D45">
      <w:pPr>
        <w:pStyle w:val="Textoindependiente"/>
        <w:spacing w:before="199"/>
      </w:pPr>
    </w:p>
    <w:p w:rsidR="00611D45" w:rsidRDefault="00AA59E1">
      <w:pPr>
        <w:pStyle w:val="Ttulo1"/>
        <w:ind w:left="1225" w:right="1482" w:firstLine="0"/>
        <w:jc w:val="center"/>
      </w:pPr>
      <w:r>
        <w:rPr>
          <w:spacing w:val="-2"/>
        </w:rPr>
        <w:t>Contenido</w:t>
      </w:r>
    </w:p>
    <w:sdt>
      <w:sdtPr>
        <w:rPr>
          <w:i/>
          <w:iCs/>
          <w:sz w:val="22"/>
          <w:szCs w:val="22"/>
        </w:rPr>
        <w:id w:val="902102964"/>
        <w:docPartObj>
          <w:docPartGallery w:val="Table of Contents"/>
          <w:docPartUnique/>
        </w:docPartObj>
      </w:sdtPr>
      <w:sdtEndPr/>
      <w:sdtContent>
        <w:p w:rsidR="00611D45" w:rsidRDefault="00E80F3E">
          <w:pPr>
            <w:pStyle w:val="TDC1"/>
            <w:numPr>
              <w:ilvl w:val="0"/>
              <w:numId w:val="10"/>
            </w:numPr>
            <w:tabs>
              <w:tab w:val="left" w:pos="921"/>
              <w:tab w:val="right" w:leader="dot" w:pos="9311"/>
            </w:tabs>
            <w:spacing w:before="452"/>
            <w:ind w:hanging="439"/>
            <w:rPr>
              <w:rFonts w:ascii="Arial MT" w:hAnsi="Arial MT"/>
              <w:b w:val="0"/>
            </w:rPr>
          </w:pPr>
          <w:hyperlink w:anchor="_bookmark0" w:history="1">
            <w:r w:rsidR="00AA59E1">
              <w:rPr>
                <w:spacing w:val="-2"/>
              </w:rPr>
              <w:t>INTRODUCCIÓN</w:t>
            </w:r>
            <w:r w:rsidR="00AA59E1">
              <w:rPr>
                <w:rFonts w:ascii="Times New Roman" w:hAnsi="Times New Roman"/>
                <w:b w:val="0"/>
              </w:rPr>
              <w:tab/>
            </w:r>
            <w:r w:rsidR="00AA59E1">
              <w:rPr>
                <w:rFonts w:ascii="Arial MT" w:hAnsi="Arial MT"/>
                <w:b w:val="0"/>
                <w:spacing w:val="-10"/>
              </w:rPr>
              <w:t>3</w:t>
            </w:r>
          </w:hyperlink>
        </w:p>
        <w:p w:rsidR="00611D45" w:rsidRDefault="00E80F3E">
          <w:pPr>
            <w:pStyle w:val="TDC1"/>
            <w:numPr>
              <w:ilvl w:val="0"/>
              <w:numId w:val="10"/>
            </w:numPr>
            <w:tabs>
              <w:tab w:val="left" w:pos="921"/>
              <w:tab w:val="right" w:leader="dot" w:pos="9311"/>
            </w:tabs>
            <w:ind w:hanging="439"/>
            <w:rPr>
              <w:rFonts w:ascii="Arial MT"/>
              <w:b w:val="0"/>
            </w:rPr>
          </w:pPr>
          <w:hyperlink w:anchor="_bookmark1" w:history="1">
            <w:r w:rsidR="00AA59E1">
              <w:rPr>
                <w:spacing w:val="-2"/>
              </w:rPr>
              <w:t>OBJETIVO</w:t>
            </w:r>
            <w:r w:rsidR="00AA59E1">
              <w:rPr>
                <w:rFonts w:ascii="Times New Roman"/>
                <w:b w:val="0"/>
              </w:rPr>
              <w:tab/>
            </w:r>
            <w:r w:rsidR="00AA59E1">
              <w:rPr>
                <w:rFonts w:ascii="Arial MT"/>
                <w:b w:val="0"/>
                <w:spacing w:val="-10"/>
              </w:rPr>
              <w:t>3</w:t>
            </w:r>
          </w:hyperlink>
        </w:p>
        <w:p w:rsidR="00611D45" w:rsidRDefault="00E80F3E">
          <w:pPr>
            <w:pStyle w:val="TDC1"/>
            <w:numPr>
              <w:ilvl w:val="1"/>
              <w:numId w:val="10"/>
            </w:numPr>
            <w:tabs>
              <w:tab w:val="left" w:pos="921"/>
              <w:tab w:val="right" w:leader="dot" w:pos="9311"/>
            </w:tabs>
            <w:ind w:left="921" w:hanging="439"/>
            <w:rPr>
              <w:rFonts w:ascii="Arial MT" w:hAnsi="Arial MT"/>
              <w:b w:val="0"/>
            </w:rPr>
          </w:pPr>
          <w:hyperlink w:anchor="_bookmark2" w:history="1">
            <w:r w:rsidR="00AA59E1">
              <w:t>Objetivos</w:t>
            </w:r>
            <w:r w:rsidR="00AA59E1">
              <w:rPr>
                <w:spacing w:val="-10"/>
              </w:rPr>
              <w:t xml:space="preserve"> </w:t>
            </w:r>
            <w:r w:rsidR="00AA59E1">
              <w:rPr>
                <w:spacing w:val="-2"/>
              </w:rPr>
              <w:t>específicos</w:t>
            </w:r>
            <w:r w:rsidR="00AA59E1">
              <w:rPr>
                <w:rFonts w:ascii="Times New Roman" w:hAnsi="Times New Roman"/>
                <w:b w:val="0"/>
              </w:rPr>
              <w:tab/>
            </w:r>
            <w:r w:rsidR="00AA59E1">
              <w:rPr>
                <w:rFonts w:ascii="Arial MT" w:hAnsi="Arial MT"/>
                <w:b w:val="0"/>
                <w:spacing w:val="-10"/>
              </w:rPr>
              <w:t>3</w:t>
            </w:r>
          </w:hyperlink>
        </w:p>
        <w:p w:rsidR="00611D45" w:rsidRDefault="00E80F3E">
          <w:pPr>
            <w:pStyle w:val="TDC1"/>
            <w:numPr>
              <w:ilvl w:val="0"/>
              <w:numId w:val="10"/>
            </w:numPr>
            <w:tabs>
              <w:tab w:val="left" w:pos="921"/>
              <w:tab w:val="right" w:leader="dot" w:pos="9311"/>
            </w:tabs>
            <w:spacing w:before="119"/>
            <w:ind w:hanging="439"/>
            <w:rPr>
              <w:rFonts w:ascii="Arial MT"/>
              <w:b w:val="0"/>
            </w:rPr>
          </w:pPr>
          <w:hyperlink w:anchor="_bookmark3" w:history="1">
            <w:r w:rsidR="00AA59E1">
              <w:rPr>
                <w:spacing w:val="-2"/>
              </w:rPr>
              <w:t>Glosario</w:t>
            </w:r>
            <w:r w:rsidR="00AA59E1">
              <w:rPr>
                <w:rFonts w:ascii="Times New Roman"/>
                <w:b w:val="0"/>
              </w:rPr>
              <w:tab/>
            </w:r>
            <w:r w:rsidR="00AA59E1">
              <w:rPr>
                <w:rFonts w:ascii="Arial MT"/>
                <w:b w:val="0"/>
                <w:spacing w:val="-10"/>
              </w:rPr>
              <w:t>4</w:t>
            </w:r>
          </w:hyperlink>
        </w:p>
        <w:p w:rsidR="00611D45" w:rsidRDefault="00E80F3E">
          <w:pPr>
            <w:pStyle w:val="TDC1"/>
            <w:numPr>
              <w:ilvl w:val="0"/>
              <w:numId w:val="10"/>
            </w:numPr>
            <w:tabs>
              <w:tab w:val="left" w:pos="921"/>
              <w:tab w:val="right" w:leader="dot" w:pos="9311"/>
            </w:tabs>
            <w:spacing w:before="120"/>
            <w:ind w:hanging="439"/>
            <w:rPr>
              <w:rFonts w:ascii="Arial MT"/>
              <w:b w:val="0"/>
            </w:rPr>
          </w:pPr>
          <w:hyperlink w:anchor="_bookmark4" w:history="1">
            <w:r w:rsidR="00AA59E1">
              <w:t>Marco</w:t>
            </w:r>
            <w:r w:rsidR="00AA59E1">
              <w:rPr>
                <w:spacing w:val="-6"/>
              </w:rPr>
              <w:t xml:space="preserve"> </w:t>
            </w:r>
            <w:r w:rsidR="00AA59E1">
              <w:rPr>
                <w:spacing w:val="-2"/>
              </w:rPr>
              <w:t>Normativo</w:t>
            </w:r>
            <w:r w:rsidR="00AA59E1">
              <w:rPr>
                <w:rFonts w:ascii="Times New Roman"/>
                <w:b w:val="0"/>
              </w:rPr>
              <w:tab/>
            </w:r>
            <w:r w:rsidR="00AA59E1">
              <w:rPr>
                <w:rFonts w:ascii="Arial MT"/>
                <w:b w:val="0"/>
                <w:spacing w:val="-10"/>
              </w:rPr>
              <w:t>8</w:t>
            </w:r>
          </w:hyperlink>
        </w:p>
        <w:p w:rsidR="00611D45" w:rsidRDefault="00E80F3E">
          <w:pPr>
            <w:pStyle w:val="TDC1"/>
            <w:numPr>
              <w:ilvl w:val="0"/>
              <w:numId w:val="10"/>
            </w:numPr>
            <w:tabs>
              <w:tab w:val="left" w:pos="921"/>
              <w:tab w:val="right" w:leader="dot" w:pos="9311"/>
            </w:tabs>
            <w:ind w:hanging="439"/>
            <w:rPr>
              <w:rFonts w:ascii="Arial MT" w:hAnsi="Arial MT"/>
              <w:b w:val="0"/>
            </w:rPr>
          </w:pPr>
          <w:hyperlink w:anchor="_bookmark5" w:history="1">
            <w:r w:rsidR="00AA59E1">
              <w:rPr>
                <w:spacing w:val="-2"/>
              </w:rPr>
              <w:t>Políticas</w:t>
            </w:r>
            <w:r w:rsidR="00AA59E1">
              <w:rPr>
                <w:rFonts w:ascii="Times New Roman" w:hAnsi="Times New Roman"/>
                <w:b w:val="0"/>
              </w:rPr>
              <w:tab/>
            </w:r>
            <w:r w:rsidR="00AA59E1">
              <w:rPr>
                <w:rFonts w:ascii="Arial MT" w:hAnsi="Arial MT"/>
                <w:b w:val="0"/>
                <w:spacing w:val="-10"/>
              </w:rPr>
              <w:t>9</w:t>
            </w:r>
          </w:hyperlink>
        </w:p>
        <w:p w:rsidR="00611D45" w:rsidRDefault="00E80F3E">
          <w:pPr>
            <w:pStyle w:val="TDC1"/>
            <w:numPr>
              <w:ilvl w:val="0"/>
              <w:numId w:val="10"/>
            </w:numPr>
            <w:tabs>
              <w:tab w:val="left" w:pos="921"/>
              <w:tab w:val="right" w:leader="dot" w:pos="9311"/>
            </w:tabs>
            <w:ind w:hanging="439"/>
            <w:rPr>
              <w:rFonts w:ascii="Arial MT" w:hAnsi="Arial MT"/>
              <w:b w:val="0"/>
            </w:rPr>
          </w:pPr>
          <w:hyperlink w:anchor="_bookmark6" w:history="1">
            <w:r w:rsidR="00AA59E1">
              <w:t>Organización</w:t>
            </w:r>
            <w:r w:rsidR="00AA59E1">
              <w:rPr>
                <w:spacing w:val="-7"/>
              </w:rPr>
              <w:t xml:space="preserve"> </w:t>
            </w:r>
            <w:r w:rsidR="00AA59E1">
              <w:t>y</w:t>
            </w:r>
            <w:r w:rsidR="00AA59E1">
              <w:rPr>
                <w:spacing w:val="-8"/>
              </w:rPr>
              <w:t xml:space="preserve"> </w:t>
            </w:r>
            <w:r w:rsidR="00AA59E1">
              <w:rPr>
                <w:spacing w:val="-2"/>
              </w:rPr>
              <w:t>recursos</w:t>
            </w:r>
            <w:r w:rsidR="00AA59E1">
              <w:rPr>
                <w:rFonts w:ascii="Times New Roman" w:hAnsi="Times New Roman"/>
                <w:b w:val="0"/>
              </w:rPr>
              <w:tab/>
            </w:r>
            <w:r w:rsidR="00AA59E1">
              <w:rPr>
                <w:rFonts w:ascii="Arial MT" w:hAnsi="Arial MT"/>
                <w:b w:val="0"/>
                <w:spacing w:val="-10"/>
              </w:rPr>
              <w:t>9</w:t>
            </w:r>
          </w:hyperlink>
        </w:p>
        <w:p w:rsidR="00611D45" w:rsidRDefault="00E80F3E">
          <w:pPr>
            <w:pStyle w:val="TDC1"/>
            <w:numPr>
              <w:ilvl w:val="0"/>
              <w:numId w:val="10"/>
            </w:numPr>
            <w:tabs>
              <w:tab w:val="left" w:pos="921"/>
              <w:tab w:val="right" w:leader="dot" w:pos="9311"/>
            </w:tabs>
            <w:ind w:hanging="439"/>
            <w:rPr>
              <w:rFonts w:ascii="Arial MT"/>
              <w:b w:val="0"/>
            </w:rPr>
          </w:pPr>
          <w:hyperlink w:anchor="_bookmark7" w:history="1">
            <w:r w:rsidR="00AA59E1">
              <w:t>Etapas</w:t>
            </w:r>
            <w:r w:rsidR="00AA59E1">
              <w:rPr>
                <w:spacing w:val="-7"/>
              </w:rPr>
              <w:t xml:space="preserve"> </w:t>
            </w:r>
            <w:r w:rsidR="00AA59E1">
              <w:t>de</w:t>
            </w:r>
            <w:r w:rsidR="00AA59E1">
              <w:rPr>
                <w:spacing w:val="-6"/>
              </w:rPr>
              <w:t xml:space="preserve"> </w:t>
            </w:r>
            <w:r w:rsidR="00AA59E1">
              <w:rPr>
                <w:spacing w:val="-2"/>
              </w:rPr>
              <w:t>desarrollo</w:t>
            </w:r>
            <w:r w:rsidR="00AA59E1">
              <w:rPr>
                <w:rFonts w:ascii="Times New Roman"/>
                <w:b w:val="0"/>
              </w:rPr>
              <w:tab/>
            </w:r>
            <w:r w:rsidR="00AA59E1">
              <w:rPr>
                <w:rFonts w:ascii="Arial MT"/>
                <w:b w:val="0"/>
                <w:spacing w:val="-10"/>
              </w:rPr>
              <w:t>9</w:t>
            </w:r>
          </w:hyperlink>
        </w:p>
        <w:p w:rsidR="00611D45" w:rsidRDefault="00E80F3E">
          <w:pPr>
            <w:pStyle w:val="TDC1"/>
            <w:numPr>
              <w:ilvl w:val="1"/>
              <w:numId w:val="10"/>
            </w:numPr>
            <w:tabs>
              <w:tab w:val="left" w:pos="924"/>
              <w:tab w:val="right" w:leader="dot" w:pos="9308"/>
            </w:tabs>
            <w:ind w:left="924"/>
            <w:rPr>
              <w:rFonts w:ascii="Arial MT" w:hAnsi="Arial MT"/>
              <w:b w:val="0"/>
            </w:rPr>
          </w:pPr>
          <w:hyperlink w:anchor="_bookmark8" w:history="1">
            <w:r w:rsidR="00AA59E1">
              <w:t>Evaluación</w:t>
            </w:r>
            <w:r w:rsidR="00AA59E1">
              <w:rPr>
                <w:spacing w:val="-6"/>
              </w:rPr>
              <w:t xml:space="preserve"> </w:t>
            </w:r>
            <w:r w:rsidR="00AA59E1">
              <w:t>y</w:t>
            </w:r>
            <w:r w:rsidR="00AA59E1">
              <w:rPr>
                <w:spacing w:val="-10"/>
              </w:rPr>
              <w:t xml:space="preserve"> </w:t>
            </w:r>
            <w:r w:rsidR="00AA59E1">
              <w:rPr>
                <w:spacing w:val="-2"/>
              </w:rPr>
              <w:t>diagnóstico</w:t>
            </w:r>
            <w:r w:rsidR="00AA59E1">
              <w:rPr>
                <w:rFonts w:ascii="Times New Roman" w:hAnsi="Times New Roman"/>
                <w:b w:val="0"/>
              </w:rPr>
              <w:tab/>
            </w:r>
            <w:r w:rsidR="00AA59E1">
              <w:rPr>
                <w:rFonts w:ascii="Arial MT" w:hAnsi="Arial MT"/>
                <w:b w:val="0"/>
                <w:spacing w:val="-5"/>
              </w:rPr>
              <w:t>10</w:t>
            </w:r>
          </w:hyperlink>
        </w:p>
        <w:p w:rsidR="00611D45" w:rsidRDefault="00E80F3E">
          <w:pPr>
            <w:pStyle w:val="TDC1"/>
            <w:numPr>
              <w:ilvl w:val="2"/>
              <w:numId w:val="10"/>
            </w:numPr>
            <w:tabs>
              <w:tab w:val="left" w:pos="1031"/>
              <w:tab w:val="right" w:leader="dot" w:pos="9308"/>
            </w:tabs>
            <w:ind w:left="1031" w:hanging="549"/>
            <w:rPr>
              <w:rFonts w:ascii="Arial MT" w:hAnsi="Arial MT"/>
              <w:b w:val="0"/>
            </w:rPr>
          </w:pPr>
          <w:hyperlink w:anchor="_bookmark9" w:history="1">
            <w:r w:rsidR="00AA59E1">
              <w:t>Herramientas</w:t>
            </w:r>
            <w:r w:rsidR="00AA59E1">
              <w:rPr>
                <w:spacing w:val="-9"/>
              </w:rPr>
              <w:t xml:space="preserve"> </w:t>
            </w:r>
            <w:r w:rsidR="00AA59E1">
              <w:t>de</w:t>
            </w:r>
            <w:r w:rsidR="00AA59E1">
              <w:rPr>
                <w:spacing w:val="-10"/>
              </w:rPr>
              <w:t xml:space="preserve"> </w:t>
            </w:r>
            <w:r w:rsidR="00AA59E1">
              <w:rPr>
                <w:spacing w:val="-2"/>
              </w:rPr>
              <w:t>diagnóstico</w:t>
            </w:r>
            <w:r w:rsidR="00AA59E1">
              <w:rPr>
                <w:rFonts w:ascii="Times New Roman" w:hAnsi="Times New Roman"/>
                <w:b w:val="0"/>
              </w:rPr>
              <w:tab/>
            </w:r>
            <w:r w:rsidR="00AA59E1">
              <w:rPr>
                <w:rFonts w:ascii="Arial MT" w:hAnsi="Arial MT"/>
                <w:b w:val="0"/>
                <w:spacing w:val="-5"/>
              </w:rPr>
              <w:t>10</w:t>
            </w:r>
          </w:hyperlink>
        </w:p>
        <w:p w:rsidR="00611D45" w:rsidRDefault="00E80F3E">
          <w:pPr>
            <w:pStyle w:val="TDC1"/>
            <w:numPr>
              <w:ilvl w:val="1"/>
              <w:numId w:val="10"/>
            </w:numPr>
            <w:tabs>
              <w:tab w:val="left" w:pos="924"/>
              <w:tab w:val="right" w:leader="dot" w:pos="9308"/>
            </w:tabs>
            <w:ind w:left="924"/>
            <w:rPr>
              <w:rFonts w:ascii="Arial MT" w:hAnsi="Arial MT"/>
              <w:b w:val="0"/>
            </w:rPr>
          </w:pPr>
          <w:hyperlink w:anchor="_bookmark10" w:history="1">
            <w:r w:rsidR="00AA59E1">
              <w:t>Diseño</w:t>
            </w:r>
            <w:r w:rsidR="00AA59E1">
              <w:rPr>
                <w:spacing w:val="-5"/>
              </w:rPr>
              <w:t xml:space="preserve"> </w:t>
            </w:r>
            <w:r w:rsidR="00AA59E1">
              <w:t>y</w:t>
            </w:r>
            <w:r w:rsidR="00AA59E1">
              <w:rPr>
                <w:spacing w:val="-6"/>
              </w:rPr>
              <w:t xml:space="preserve"> </w:t>
            </w:r>
            <w:r w:rsidR="00AA59E1">
              <w:rPr>
                <w:spacing w:val="-2"/>
              </w:rPr>
              <w:t>formulación</w:t>
            </w:r>
            <w:r w:rsidR="00AA59E1">
              <w:rPr>
                <w:rFonts w:ascii="Times New Roman" w:hAnsi="Times New Roman"/>
                <w:b w:val="0"/>
              </w:rPr>
              <w:tab/>
            </w:r>
            <w:r w:rsidR="00AA59E1">
              <w:rPr>
                <w:rFonts w:ascii="Arial MT" w:hAnsi="Arial MT"/>
                <w:b w:val="0"/>
                <w:spacing w:val="-5"/>
              </w:rPr>
              <w:t>10</w:t>
            </w:r>
          </w:hyperlink>
        </w:p>
        <w:p w:rsidR="00611D45" w:rsidRDefault="00E80F3E">
          <w:pPr>
            <w:pStyle w:val="TDC1"/>
            <w:numPr>
              <w:ilvl w:val="1"/>
              <w:numId w:val="10"/>
            </w:numPr>
            <w:tabs>
              <w:tab w:val="left" w:pos="812"/>
              <w:tab w:val="right" w:leader="dot" w:pos="9293"/>
            </w:tabs>
            <w:ind w:left="812" w:hanging="330"/>
            <w:rPr>
              <w:rFonts w:ascii="Arial MT" w:hAnsi="Arial MT"/>
              <w:b w:val="0"/>
            </w:rPr>
          </w:pPr>
          <w:hyperlink w:anchor="_bookmark11" w:history="1">
            <w:r w:rsidR="00AA59E1">
              <w:t>Seguimiento</w:t>
            </w:r>
            <w:r w:rsidR="00AA59E1">
              <w:rPr>
                <w:spacing w:val="-4"/>
              </w:rPr>
              <w:t xml:space="preserve"> </w:t>
            </w:r>
            <w:r w:rsidR="00AA59E1">
              <w:t>y</w:t>
            </w:r>
            <w:r w:rsidR="00AA59E1">
              <w:rPr>
                <w:spacing w:val="-9"/>
              </w:rPr>
              <w:t xml:space="preserve"> </w:t>
            </w:r>
            <w:r w:rsidR="00AA59E1">
              <w:rPr>
                <w:spacing w:val="-2"/>
              </w:rPr>
              <w:t>Evaluación</w:t>
            </w:r>
            <w:r w:rsidR="00AA59E1">
              <w:rPr>
                <w:rFonts w:ascii="Times New Roman" w:hAnsi="Times New Roman"/>
                <w:b w:val="0"/>
              </w:rPr>
              <w:tab/>
            </w:r>
            <w:r w:rsidR="00AA59E1">
              <w:rPr>
                <w:rFonts w:ascii="Arial MT" w:hAnsi="Arial MT"/>
                <w:b w:val="0"/>
                <w:spacing w:val="-5"/>
              </w:rPr>
              <w:t>11</w:t>
            </w:r>
          </w:hyperlink>
        </w:p>
        <w:p w:rsidR="00611D45" w:rsidRDefault="00E80F3E">
          <w:pPr>
            <w:pStyle w:val="TDC1"/>
            <w:numPr>
              <w:ilvl w:val="2"/>
              <w:numId w:val="9"/>
            </w:numPr>
            <w:tabs>
              <w:tab w:val="left" w:pos="977"/>
              <w:tab w:val="right" w:leader="dot" w:pos="9296"/>
            </w:tabs>
            <w:spacing w:before="119"/>
            <w:ind w:left="977" w:hanging="495"/>
          </w:pPr>
          <w:hyperlink w:anchor="_bookmark12" w:history="1">
            <w:r w:rsidR="00AA59E1">
              <w:t>Indicador</w:t>
            </w:r>
            <w:r w:rsidR="00AA59E1">
              <w:rPr>
                <w:spacing w:val="-8"/>
              </w:rPr>
              <w:t xml:space="preserve"> </w:t>
            </w:r>
            <w:r w:rsidR="00AA59E1">
              <w:t>de</w:t>
            </w:r>
            <w:r w:rsidR="00AA59E1">
              <w:rPr>
                <w:spacing w:val="-7"/>
              </w:rPr>
              <w:t xml:space="preserve"> </w:t>
            </w:r>
            <w:r w:rsidR="00AA59E1">
              <w:rPr>
                <w:spacing w:val="-2"/>
              </w:rPr>
              <w:t>cumplimiento</w:t>
            </w:r>
            <w:r w:rsidR="00AA59E1">
              <w:rPr>
                <w:rFonts w:ascii="Times New Roman"/>
                <w:b w:val="0"/>
              </w:rPr>
              <w:tab/>
            </w:r>
            <w:r w:rsidR="00AA59E1">
              <w:rPr>
                <w:spacing w:val="-7"/>
              </w:rPr>
              <w:t>11</w:t>
            </w:r>
          </w:hyperlink>
        </w:p>
        <w:p w:rsidR="00611D45" w:rsidRDefault="00E80F3E">
          <w:pPr>
            <w:pStyle w:val="TDC2"/>
            <w:numPr>
              <w:ilvl w:val="0"/>
              <w:numId w:val="10"/>
            </w:numPr>
            <w:tabs>
              <w:tab w:val="left" w:pos="901"/>
              <w:tab w:val="right" w:leader="dot" w:pos="9282"/>
            </w:tabs>
            <w:ind w:left="901" w:hanging="419"/>
            <w:rPr>
              <w:rFonts w:ascii="Arial MT"/>
              <w:b w:val="0"/>
              <w:i w:val="0"/>
              <w:sz w:val="20"/>
            </w:rPr>
          </w:pPr>
          <w:hyperlink w:anchor="_TOC_250000" w:history="1">
            <w:r w:rsidR="00AA59E1">
              <w:rPr>
                <w:i w:val="0"/>
                <w:spacing w:val="-2"/>
                <w:sz w:val="20"/>
              </w:rPr>
              <w:t>Cronograma</w:t>
            </w:r>
            <w:r w:rsidR="00AA59E1">
              <w:rPr>
                <w:rFonts w:ascii="Times New Roman"/>
                <w:b w:val="0"/>
                <w:i w:val="0"/>
                <w:sz w:val="20"/>
              </w:rPr>
              <w:tab/>
            </w:r>
            <w:r w:rsidR="00AA59E1">
              <w:rPr>
                <w:rFonts w:ascii="Arial MT"/>
                <w:b w:val="0"/>
                <w:i w:val="0"/>
                <w:spacing w:val="-5"/>
                <w:sz w:val="20"/>
              </w:rPr>
              <w:t>12</w:t>
            </w:r>
          </w:hyperlink>
        </w:p>
      </w:sdtContent>
    </w:sdt>
    <w:p w:rsidR="00611D45" w:rsidRDefault="00611D45">
      <w:pPr>
        <w:rPr>
          <w:sz w:val="20"/>
        </w:rPr>
        <w:sectPr w:rsidR="00611D45">
          <w:headerReference w:type="default" r:id="rId9"/>
          <w:pgSz w:w="12240" w:h="15840"/>
          <w:pgMar w:top="1540" w:right="960" w:bottom="280" w:left="1220" w:header="713" w:footer="0" w:gutter="0"/>
          <w:pgNumType w:start="2"/>
          <w:cols w:space="720"/>
        </w:sectPr>
      </w:pPr>
    </w:p>
    <w:p w:rsidR="00611D45" w:rsidRDefault="00611D45">
      <w:pPr>
        <w:pStyle w:val="Textoindependiente"/>
      </w:pPr>
    </w:p>
    <w:p w:rsidR="00611D45" w:rsidRDefault="00AA59E1">
      <w:pPr>
        <w:pStyle w:val="Ttulo1"/>
        <w:numPr>
          <w:ilvl w:val="0"/>
          <w:numId w:val="8"/>
        </w:numPr>
        <w:tabs>
          <w:tab w:val="left" w:pos="1199"/>
        </w:tabs>
        <w:ind w:left="1199" w:hanging="358"/>
        <w:jc w:val="left"/>
      </w:pPr>
      <w:bookmarkStart w:id="0" w:name="_bookmark0"/>
      <w:bookmarkEnd w:id="0"/>
      <w:r>
        <w:rPr>
          <w:spacing w:val="-2"/>
        </w:rPr>
        <w:t>INTRODUCCIÓN</w:t>
      </w:r>
    </w:p>
    <w:p w:rsidR="00611D45" w:rsidRDefault="00611D45">
      <w:pPr>
        <w:pStyle w:val="Textoindependiente"/>
        <w:rPr>
          <w:rFonts w:ascii="Arial"/>
          <w:b/>
        </w:rPr>
      </w:pPr>
    </w:p>
    <w:p w:rsidR="00611D45" w:rsidRDefault="00AA59E1">
      <w:pPr>
        <w:pStyle w:val="Textoindependiente"/>
        <w:spacing w:before="1" w:line="259" w:lineRule="auto"/>
        <w:ind w:left="482" w:right="739"/>
        <w:jc w:val="both"/>
      </w:pPr>
      <w:r>
        <w:t>El Plan</w:t>
      </w:r>
      <w:r>
        <w:rPr>
          <w:spacing w:val="-10"/>
        </w:rPr>
        <w:t xml:space="preserve"> </w:t>
      </w:r>
      <w:r>
        <w:t>Anual de Seguridad y</w:t>
      </w:r>
      <w:r>
        <w:rPr>
          <w:spacing w:val="-2"/>
        </w:rPr>
        <w:t xml:space="preserve"> </w:t>
      </w:r>
      <w:r>
        <w:t>Salud en el</w:t>
      </w:r>
      <w:r>
        <w:rPr>
          <w:spacing w:val="-4"/>
        </w:rPr>
        <w:t xml:space="preserve"> </w:t>
      </w:r>
      <w:r>
        <w:t>Trabajo</w:t>
      </w:r>
      <w:r>
        <w:rPr>
          <w:spacing w:val="-1"/>
        </w:rPr>
        <w:t xml:space="preserve"> </w:t>
      </w:r>
      <w:r>
        <w:t>es un</w:t>
      </w:r>
      <w:r>
        <w:rPr>
          <w:spacing w:val="-1"/>
        </w:rPr>
        <w:t xml:space="preserve"> </w:t>
      </w:r>
      <w:r>
        <w:t>instrumento</w:t>
      </w:r>
      <w:r>
        <w:rPr>
          <w:spacing w:val="-1"/>
        </w:rPr>
        <w:t xml:space="preserve"> </w:t>
      </w:r>
      <w:r>
        <w:t>de planificación que especifica la información de las actividades a r</w:t>
      </w:r>
      <w:r w:rsidR="00F05B69">
        <w:t>ealizar durante la vigencia 202</w:t>
      </w:r>
      <w:r w:rsidR="007E23E2">
        <w:t>6</w:t>
      </w:r>
      <w:r>
        <w:t xml:space="preserve"> en el</w:t>
      </w:r>
      <w:r>
        <w:rPr>
          <w:spacing w:val="-9"/>
        </w:rPr>
        <w:t xml:space="preserve"> </w:t>
      </w:r>
      <w:r>
        <w:t>Aeropuerto Internacional Matecaña,</w:t>
      </w:r>
      <w:r>
        <w:rPr>
          <w:spacing w:val="-10"/>
        </w:rPr>
        <w:t xml:space="preserve"> </w:t>
      </w:r>
      <w:r>
        <w:t>define</w:t>
      </w:r>
      <w:r>
        <w:rPr>
          <w:spacing w:val="-11"/>
        </w:rPr>
        <w:t xml:space="preserve"> </w:t>
      </w:r>
      <w:r>
        <w:t>los</w:t>
      </w:r>
      <w:r>
        <w:rPr>
          <w:spacing w:val="-11"/>
        </w:rPr>
        <w:t xml:space="preserve"> </w:t>
      </w:r>
      <w:r>
        <w:t>responsables,</w:t>
      </w:r>
      <w:r>
        <w:rPr>
          <w:spacing w:val="-11"/>
        </w:rPr>
        <w:t xml:space="preserve"> </w:t>
      </w:r>
      <w:r>
        <w:t>recursos</w:t>
      </w:r>
      <w:r>
        <w:rPr>
          <w:spacing w:val="-9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periodos</w:t>
      </w:r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ejecución;</w:t>
      </w:r>
      <w:r>
        <w:rPr>
          <w:spacing w:val="-10"/>
        </w:rPr>
        <w:t xml:space="preserve"> </w:t>
      </w:r>
      <w:r>
        <w:t>su</w:t>
      </w:r>
      <w:r>
        <w:rPr>
          <w:spacing w:val="-11"/>
        </w:rPr>
        <w:t xml:space="preserve"> </w:t>
      </w:r>
      <w:r>
        <w:t>planificación</w:t>
      </w:r>
      <w:r>
        <w:rPr>
          <w:spacing w:val="-10"/>
        </w:rPr>
        <w:t xml:space="preserve"> </w:t>
      </w:r>
      <w:r>
        <w:t>es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 xml:space="preserve">carácter dinámico y se constituye en una alternativa práctica para desarrollar los planes, programas y </w:t>
      </w:r>
      <w:r>
        <w:rPr>
          <w:spacing w:val="-2"/>
        </w:rPr>
        <w:t>actividades.</w:t>
      </w:r>
    </w:p>
    <w:p w:rsidR="00611D45" w:rsidRDefault="00AA59E1">
      <w:pPr>
        <w:pStyle w:val="Textoindependiente"/>
        <w:spacing w:before="159" w:line="259" w:lineRule="auto"/>
        <w:ind w:left="482" w:right="737"/>
        <w:jc w:val="both"/>
      </w:pPr>
      <w:r>
        <w:t>El Aeropuerto Internacional Matecaña (AIM), consciente en dirigir a su personal por un entorno laboral seguro y saludable, contribuye a la calidad de vida laboral, generando una cultura del autocuidado en seguridad y salud en el trabajo, con el compromiso de su talento humano y la asignación de recursos financieros y de infraestructura.</w:t>
      </w:r>
    </w:p>
    <w:p w:rsidR="00611D45" w:rsidRDefault="00AA59E1">
      <w:pPr>
        <w:pStyle w:val="Textoindependiente"/>
        <w:spacing w:before="159" w:line="259" w:lineRule="auto"/>
        <w:ind w:left="482" w:right="738"/>
        <w:jc w:val="both"/>
      </w:pPr>
      <w:r>
        <w:t>Teniendo en cuenta lo anterior, la promoción de la salud en el lugar de trabajo es una estrategia enfocada a la prevención de los riesgos laborales (incluyendo enfermedades agravadas por el trabajo, accidentes, lesiones, enfermedades profesionales y estrés) y a fortalecer la capacidad individual de las personas para mantener su salud y mejorar sus hábitos de vida. La prevención, dirige esfuerzos más allá de la clasificación y determinación del riesgo, destinando recursos y responsables para promover el cuidado y bienestar de sus funcionarios y contratistas, así como la generación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conductas</w:t>
      </w:r>
      <w:r>
        <w:rPr>
          <w:spacing w:val="-6"/>
        </w:rPr>
        <w:t xml:space="preserve"> </w:t>
      </w:r>
      <w:r>
        <w:t>saludables</w:t>
      </w:r>
      <w:r>
        <w:rPr>
          <w:spacing w:val="-6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contribuyan</w:t>
      </w:r>
      <w:r>
        <w:rPr>
          <w:spacing w:val="-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entorno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trabajo,</w:t>
      </w:r>
      <w:r>
        <w:rPr>
          <w:spacing w:val="-7"/>
        </w:rPr>
        <w:t xml:space="preserve"> </w:t>
      </w:r>
      <w:r>
        <w:t>así</w:t>
      </w:r>
      <w:r>
        <w:rPr>
          <w:spacing w:val="-6"/>
        </w:rPr>
        <w:t xml:space="preserve"> </w:t>
      </w:r>
      <w:r>
        <w:t>como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dimensión social de la persona.</w:t>
      </w:r>
    </w:p>
    <w:p w:rsidR="00611D45" w:rsidRDefault="00AA59E1">
      <w:pPr>
        <w:pStyle w:val="Textoindependiente"/>
        <w:spacing w:before="159" w:line="259" w:lineRule="auto"/>
        <w:ind w:left="482" w:right="738"/>
        <w:jc w:val="both"/>
      </w:pPr>
      <w:r>
        <w:t>El Sistema de Gestión de Seguridad y Salud en el Trabajo-SGSST del Aeropuerto Internacional Matecaña,</w:t>
      </w:r>
      <w:r>
        <w:rPr>
          <w:spacing w:val="-6"/>
        </w:rPr>
        <w:t xml:space="preserve"> </w:t>
      </w:r>
      <w:r>
        <w:t>tiene</w:t>
      </w:r>
      <w:r>
        <w:rPr>
          <w:spacing w:val="-7"/>
        </w:rPr>
        <w:t xml:space="preserve"> </w:t>
      </w:r>
      <w:r>
        <w:t>como</w:t>
      </w:r>
      <w:r>
        <w:rPr>
          <w:spacing w:val="-7"/>
        </w:rPr>
        <w:t xml:space="preserve"> </w:t>
      </w:r>
      <w:r>
        <w:t>objetivo</w:t>
      </w:r>
      <w:r>
        <w:rPr>
          <w:spacing w:val="-5"/>
        </w:rPr>
        <w:t xml:space="preserve"> </w:t>
      </w:r>
      <w:r>
        <w:t>garantizar</w:t>
      </w:r>
      <w:r>
        <w:rPr>
          <w:spacing w:val="-6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cumplimiento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estructura</w:t>
      </w:r>
      <w:r>
        <w:rPr>
          <w:spacing w:val="-6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Sistema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Seguridad y</w:t>
      </w:r>
      <w:r>
        <w:rPr>
          <w:spacing w:val="-1"/>
        </w:rPr>
        <w:t xml:space="preserve"> </w:t>
      </w:r>
      <w:r>
        <w:t>Salud en</w:t>
      </w:r>
      <w:r>
        <w:rPr>
          <w:spacing w:val="-1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Trabajo</w:t>
      </w:r>
      <w:r>
        <w:rPr>
          <w:spacing w:val="-1"/>
        </w:rPr>
        <w:t xml:space="preserve"> </w:t>
      </w:r>
      <w:r>
        <w:t>SG-SST, Identificar los peligros, evaluar y</w:t>
      </w:r>
      <w:r>
        <w:rPr>
          <w:spacing w:val="-1"/>
        </w:rPr>
        <w:t xml:space="preserve"> </w:t>
      </w:r>
      <w:r>
        <w:t>valorar los riesgos y</w:t>
      </w:r>
      <w:r>
        <w:rPr>
          <w:spacing w:val="-1"/>
        </w:rPr>
        <w:t xml:space="preserve"> </w:t>
      </w:r>
      <w:r>
        <w:t>establecer los respectivos</w:t>
      </w:r>
      <w:r>
        <w:rPr>
          <w:spacing w:val="-8"/>
        </w:rPr>
        <w:t xml:space="preserve"> </w:t>
      </w:r>
      <w:r>
        <w:t>métodos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control,</w:t>
      </w:r>
      <w:r>
        <w:rPr>
          <w:spacing w:val="-6"/>
        </w:rPr>
        <w:t xml:space="preserve"> </w:t>
      </w:r>
      <w:r>
        <w:t>proteger</w:t>
      </w:r>
      <w:r>
        <w:rPr>
          <w:spacing w:val="-6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seguridad</w:t>
      </w:r>
      <w:r>
        <w:rPr>
          <w:spacing w:val="-7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salud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todos</w:t>
      </w:r>
      <w:r>
        <w:rPr>
          <w:spacing w:val="-6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trabajadores,</w:t>
      </w:r>
      <w:r>
        <w:rPr>
          <w:spacing w:val="-9"/>
        </w:rPr>
        <w:t xml:space="preserve"> </w:t>
      </w:r>
      <w:r>
        <w:t>mediante</w:t>
      </w:r>
      <w:r>
        <w:rPr>
          <w:spacing w:val="-9"/>
        </w:rPr>
        <w:t xml:space="preserve"> </w:t>
      </w:r>
      <w:r>
        <w:t>la mejora continua del Sistema de Gestión de la Seguridad y Salud en el Trabajo (SG- SST) en la empresa y cumplir la normatividad nacional vigente aplicable en materia de riesgos laborales.</w:t>
      </w:r>
    </w:p>
    <w:p w:rsidR="00611D45" w:rsidRDefault="00611D45">
      <w:pPr>
        <w:pStyle w:val="Textoindependiente"/>
      </w:pPr>
    </w:p>
    <w:p w:rsidR="00611D45" w:rsidRDefault="00AA59E1">
      <w:pPr>
        <w:pStyle w:val="Ttulo1"/>
        <w:numPr>
          <w:ilvl w:val="0"/>
          <w:numId w:val="8"/>
        </w:numPr>
        <w:tabs>
          <w:tab w:val="left" w:pos="1199"/>
        </w:tabs>
        <w:spacing w:before="1"/>
        <w:ind w:left="1199" w:hanging="358"/>
        <w:jc w:val="left"/>
      </w:pPr>
      <w:bookmarkStart w:id="1" w:name="_bookmark1"/>
      <w:bookmarkEnd w:id="1"/>
      <w:r>
        <w:rPr>
          <w:spacing w:val="-2"/>
        </w:rPr>
        <w:t>OBJETIVO</w:t>
      </w:r>
    </w:p>
    <w:p w:rsidR="00611D45" w:rsidRDefault="00611D45">
      <w:pPr>
        <w:pStyle w:val="Textoindependiente"/>
        <w:rPr>
          <w:rFonts w:ascii="Arial"/>
          <w:b/>
        </w:rPr>
      </w:pPr>
    </w:p>
    <w:p w:rsidR="00611D45" w:rsidRDefault="00AA59E1">
      <w:pPr>
        <w:pStyle w:val="Textoindependiente"/>
        <w:spacing w:line="259" w:lineRule="auto"/>
        <w:ind w:left="482" w:right="737"/>
        <w:jc w:val="both"/>
      </w:pPr>
      <w:r>
        <w:t>Implementar el</w:t>
      </w:r>
      <w:r>
        <w:rPr>
          <w:spacing w:val="-1"/>
        </w:rPr>
        <w:t xml:space="preserve"> </w:t>
      </w:r>
      <w:r>
        <w:t>pla</w:t>
      </w:r>
      <w:r w:rsidR="00A256B8">
        <w:t>n de trabajo de la vigencia 202</w:t>
      </w:r>
      <w:r w:rsidR="007E23E2">
        <w:t>6</w:t>
      </w:r>
      <w:r>
        <w:t xml:space="preserve"> en el</w:t>
      </w:r>
      <w:r>
        <w:rPr>
          <w:spacing w:val="-13"/>
        </w:rPr>
        <w:t xml:space="preserve"> </w:t>
      </w:r>
      <w:r>
        <w:t>Aeropuerto Internacional Matecaña, con el fin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alcanzar</w:t>
      </w:r>
      <w:r>
        <w:rPr>
          <w:spacing w:val="-9"/>
        </w:rPr>
        <w:t xml:space="preserve"> </w:t>
      </w:r>
      <w:r>
        <w:t>cada</w:t>
      </w:r>
      <w:r>
        <w:rPr>
          <w:spacing w:val="-8"/>
        </w:rPr>
        <w:t xml:space="preserve"> </w:t>
      </w:r>
      <w:r>
        <w:t>uno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objetivos</w:t>
      </w:r>
      <w:r>
        <w:rPr>
          <w:spacing w:val="-7"/>
        </w:rPr>
        <w:t xml:space="preserve"> </w:t>
      </w:r>
      <w:r>
        <w:t>propuestos</w:t>
      </w:r>
      <w:r>
        <w:rPr>
          <w:spacing w:val="-9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SG-SST,</w:t>
      </w:r>
      <w:r>
        <w:rPr>
          <w:spacing w:val="-10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cual</w:t>
      </w:r>
      <w:r>
        <w:rPr>
          <w:spacing w:val="-11"/>
        </w:rPr>
        <w:t xml:space="preserve"> </w:t>
      </w:r>
      <w:r>
        <w:t>debe</w:t>
      </w:r>
      <w:r>
        <w:rPr>
          <w:spacing w:val="-8"/>
        </w:rPr>
        <w:t xml:space="preserve"> </w:t>
      </w:r>
      <w:r>
        <w:t>identificar</w:t>
      </w:r>
      <w:r>
        <w:rPr>
          <w:spacing w:val="-9"/>
        </w:rPr>
        <w:t xml:space="preserve"> </w:t>
      </w:r>
      <w:r>
        <w:t>claramente metas,</w:t>
      </w:r>
      <w:r>
        <w:rPr>
          <w:spacing w:val="-5"/>
        </w:rPr>
        <w:t xml:space="preserve"> </w:t>
      </w:r>
      <w:r>
        <w:t>responsabilidades,</w:t>
      </w:r>
      <w:r>
        <w:rPr>
          <w:spacing w:val="-5"/>
        </w:rPr>
        <w:t xml:space="preserve"> </w:t>
      </w:r>
      <w:r>
        <w:t>recursos</w:t>
      </w:r>
      <w:r>
        <w:rPr>
          <w:spacing w:val="-2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cronograma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actividades que</w:t>
      </w:r>
      <w:r>
        <w:rPr>
          <w:spacing w:val="-5"/>
        </w:rPr>
        <w:t xml:space="preserve"> </w:t>
      </w:r>
      <w:r>
        <w:t>puedan</w:t>
      </w:r>
      <w:r>
        <w:rPr>
          <w:spacing w:val="-6"/>
        </w:rPr>
        <w:t xml:space="preserve"> </w:t>
      </w:r>
      <w:r>
        <w:t>afectar</w:t>
      </w:r>
      <w:r>
        <w:rPr>
          <w:spacing w:val="-5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desempeño de nuestros servidores públicos y contratistas.</w:t>
      </w:r>
    </w:p>
    <w:p w:rsidR="00611D45" w:rsidRDefault="00611D45">
      <w:pPr>
        <w:pStyle w:val="Textoindependiente"/>
      </w:pPr>
    </w:p>
    <w:p w:rsidR="00611D45" w:rsidRDefault="00AA59E1">
      <w:pPr>
        <w:pStyle w:val="Ttulo1"/>
        <w:numPr>
          <w:ilvl w:val="1"/>
          <w:numId w:val="8"/>
        </w:numPr>
        <w:tabs>
          <w:tab w:val="left" w:pos="2256"/>
        </w:tabs>
        <w:ind w:left="2256" w:hanging="358"/>
      </w:pPr>
      <w:bookmarkStart w:id="2" w:name="_bookmark2"/>
      <w:bookmarkEnd w:id="2"/>
      <w:r>
        <w:t>Objetivos</w:t>
      </w:r>
      <w:r>
        <w:rPr>
          <w:spacing w:val="-13"/>
        </w:rPr>
        <w:t xml:space="preserve"> </w:t>
      </w:r>
      <w:r>
        <w:rPr>
          <w:spacing w:val="-2"/>
        </w:rPr>
        <w:t>específicos</w:t>
      </w:r>
    </w:p>
    <w:p w:rsidR="00611D45" w:rsidRDefault="00611D45">
      <w:pPr>
        <w:pStyle w:val="Textoindependiente"/>
        <w:rPr>
          <w:rFonts w:ascii="Arial"/>
          <w:b/>
        </w:rPr>
      </w:pPr>
    </w:p>
    <w:p w:rsidR="00611D45" w:rsidRDefault="00AA59E1">
      <w:pPr>
        <w:pStyle w:val="Prrafodelista"/>
        <w:numPr>
          <w:ilvl w:val="0"/>
          <w:numId w:val="7"/>
        </w:numPr>
        <w:tabs>
          <w:tab w:val="left" w:pos="634"/>
        </w:tabs>
        <w:spacing w:line="256" w:lineRule="auto"/>
        <w:ind w:right="749" w:firstLine="0"/>
        <w:rPr>
          <w:sz w:val="20"/>
        </w:rPr>
      </w:pPr>
      <w:r>
        <w:rPr>
          <w:sz w:val="20"/>
        </w:rPr>
        <w:t xml:space="preserve">Fortalecer la estructura y gestión documental del Sistema de Gestión de Seguridad y Salud en el </w:t>
      </w:r>
      <w:r>
        <w:rPr>
          <w:spacing w:val="-2"/>
          <w:sz w:val="20"/>
        </w:rPr>
        <w:t>Trabajo.</w:t>
      </w:r>
    </w:p>
    <w:p w:rsidR="00611D45" w:rsidRDefault="00AA59E1">
      <w:pPr>
        <w:pStyle w:val="Prrafodelista"/>
        <w:numPr>
          <w:ilvl w:val="0"/>
          <w:numId w:val="7"/>
        </w:numPr>
        <w:tabs>
          <w:tab w:val="left" w:pos="615"/>
        </w:tabs>
        <w:spacing w:before="163"/>
        <w:ind w:left="615" w:hanging="133"/>
        <w:rPr>
          <w:sz w:val="20"/>
        </w:rPr>
      </w:pPr>
      <w:r>
        <w:rPr>
          <w:spacing w:val="-2"/>
          <w:sz w:val="20"/>
        </w:rPr>
        <w:t>Identificar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los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peligros,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evaluar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valorar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los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riesgos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establecer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los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respectivos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métodos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control.</w:t>
      </w:r>
    </w:p>
    <w:p w:rsidR="00611D45" w:rsidRDefault="00611D45">
      <w:pPr>
        <w:pStyle w:val="Textoindependiente"/>
        <w:spacing w:before="52"/>
      </w:pPr>
    </w:p>
    <w:p w:rsidR="00611D45" w:rsidRDefault="00AA59E1">
      <w:pPr>
        <w:pStyle w:val="Prrafodelista"/>
        <w:numPr>
          <w:ilvl w:val="0"/>
          <w:numId w:val="7"/>
        </w:numPr>
        <w:tabs>
          <w:tab w:val="left" w:pos="625"/>
        </w:tabs>
        <w:spacing w:line="256" w:lineRule="auto"/>
        <w:ind w:right="738" w:firstLine="0"/>
        <w:jc w:val="both"/>
        <w:rPr>
          <w:sz w:val="20"/>
        </w:rPr>
      </w:pPr>
      <w:r>
        <w:rPr>
          <w:sz w:val="20"/>
        </w:rPr>
        <w:t>Desarrollar</w:t>
      </w:r>
      <w:r>
        <w:rPr>
          <w:spacing w:val="-5"/>
          <w:sz w:val="20"/>
        </w:rPr>
        <w:t xml:space="preserve"> </w:t>
      </w:r>
      <w:r>
        <w:rPr>
          <w:sz w:val="20"/>
        </w:rPr>
        <w:t>programas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prevención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enfermedades</w:t>
      </w:r>
      <w:r>
        <w:rPr>
          <w:spacing w:val="-5"/>
          <w:sz w:val="20"/>
        </w:rPr>
        <w:t xml:space="preserve"> </w:t>
      </w:r>
      <w:r>
        <w:rPr>
          <w:sz w:val="20"/>
        </w:rPr>
        <w:t>laborales y</w:t>
      </w:r>
      <w:r>
        <w:rPr>
          <w:spacing w:val="-9"/>
          <w:sz w:val="20"/>
        </w:rPr>
        <w:t xml:space="preserve"> </w:t>
      </w:r>
      <w:r>
        <w:rPr>
          <w:sz w:val="20"/>
        </w:rPr>
        <w:t>promoción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salud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través de la gestión del riesgo prioritario en los cuales, se fomenten los estilos de vida sana y trabajo saludable para mejorar las condiciones de trabajo y de salud de los destinatarios del Sistema.</w:t>
      </w:r>
    </w:p>
    <w:p w:rsidR="00611D45" w:rsidRDefault="00AA59E1">
      <w:pPr>
        <w:pStyle w:val="Prrafodelista"/>
        <w:numPr>
          <w:ilvl w:val="0"/>
          <w:numId w:val="7"/>
        </w:numPr>
        <w:tabs>
          <w:tab w:val="left" w:pos="627"/>
        </w:tabs>
        <w:spacing w:before="167" w:line="254" w:lineRule="auto"/>
        <w:ind w:right="749" w:firstLine="0"/>
        <w:jc w:val="both"/>
        <w:rPr>
          <w:sz w:val="20"/>
        </w:rPr>
      </w:pPr>
      <w:r>
        <w:rPr>
          <w:sz w:val="20"/>
        </w:rPr>
        <w:t>Generar y</w:t>
      </w:r>
      <w:r>
        <w:rPr>
          <w:spacing w:val="-7"/>
          <w:sz w:val="20"/>
        </w:rPr>
        <w:t xml:space="preserve"> </w:t>
      </w:r>
      <w:r>
        <w:rPr>
          <w:sz w:val="20"/>
        </w:rPr>
        <w:t>gestionar</w:t>
      </w:r>
      <w:r>
        <w:rPr>
          <w:spacing w:val="-3"/>
          <w:sz w:val="20"/>
        </w:rPr>
        <w:t xml:space="preserve"> </w:t>
      </w:r>
      <w:r>
        <w:rPr>
          <w:sz w:val="20"/>
        </w:rPr>
        <w:t>acciones</w:t>
      </w:r>
      <w:r>
        <w:rPr>
          <w:spacing w:val="-3"/>
          <w:sz w:val="20"/>
        </w:rPr>
        <w:t xml:space="preserve"> </w:t>
      </w:r>
      <w:r>
        <w:rPr>
          <w:sz w:val="20"/>
        </w:rPr>
        <w:t>preventivas,</w:t>
      </w:r>
      <w:r>
        <w:rPr>
          <w:spacing w:val="-4"/>
          <w:sz w:val="20"/>
        </w:rPr>
        <w:t xml:space="preserve"> </w:t>
      </w:r>
      <w:r>
        <w:rPr>
          <w:sz w:val="20"/>
        </w:rPr>
        <w:t>correctivas</w:t>
      </w:r>
      <w:r>
        <w:rPr>
          <w:spacing w:val="-1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mejora</w:t>
      </w:r>
      <w:r>
        <w:rPr>
          <w:spacing w:val="-4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control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incidentes, accidentalidad y emergencias en las dinámicas presenciales y de Teletrabajo.</w:t>
      </w:r>
    </w:p>
    <w:p w:rsidR="00611D45" w:rsidRDefault="00611D45">
      <w:pPr>
        <w:pStyle w:val="Textoindependiente"/>
      </w:pPr>
    </w:p>
    <w:p w:rsidR="00611D45" w:rsidRDefault="00611D45">
      <w:pPr>
        <w:pStyle w:val="Textoindependiente"/>
      </w:pPr>
    </w:p>
    <w:p w:rsidR="00611D45" w:rsidRDefault="00611D45">
      <w:pPr>
        <w:pStyle w:val="Textoindependiente"/>
        <w:spacing w:before="82"/>
      </w:pPr>
    </w:p>
    <w:p w:rsidR="00B57D23" w:rsidRDefault="00B57D23">
      <w:pPr>
        <w:pStyle w:val="Textoindependiente"/>
        <w:spacing w:before="82"/>
      </w:pPr>
    </w:p>
    <w:p w:rsidR="00B57D23" w:rsidRDefault="00B57D23">
      <w:pPr>
        <w:pStyle w:val="Textoindependiente"/>
        <w:spacing w:before="82"/>
      </w:pPr>
    </w:p>
    <w:p w:rsidR="00B57D23" w:rsidRDefault="00B57D23">
      <w:pPr>
        <w:pStyle w:val="Textoindependiente"/>
        <w:spacing w:before="82"/>
      </w:pPr>
    </w:p>
    <w:p w:rsidR="00B57D23" w:rsidRDefault="00B57D23">
      <w:pPr>
        <w:pStyle w:val="Textoindependiente"/>
        <w:spacing w:before="82"/>
      </w:pPr>
    </w:p>
    <w:p w:rsidR="00B57D23" w:rsidRDefault="00B57D23">
      <w:pPr>
        <w:pStyle w:val="Textoindependiente"/>
        <w:spacing w:before="82"/>
      </w:pPr>
    </w:p>
    <w:p w:rsidR="00611D45" w:rsidRDefault="00AA59E1">
      <w:pPr>
        <w:pStyle w:val="Ttulo1"/>
        <w:numPr>
          <w:ilvl w:val="0"/>
          <w:numId w:val="8"/>
        </w:numPr>
        <w:tabs>
          <w:tab w:val="left" w:pos="1199"/>
        </w:tabs>
        <w:spacing w:before="1"/>
        <w:ind w:left="1199" w:hanging="358"/>
        <w:jc w:val="left"/>
      </w:pPr>
      <w:bookmarkStart w:id="3" w:name="_bookmark3"/>
      <w:bookmarkEnd w:id="3"/>
      <w:r>
        <w:rPr>
          <w:spacing w:val="-2"/>
        </w:rPr>
        <w:t>Glosario</w:t>
      </w:r>
    </w:p>
    <w:p w:rsidR="00611D45" w:rsidRDefault="00611D45">
      <w:pPr>
        <w:pStyle w:val="Textoindependiente"/>
        <w:rPr>
          <w:rFonts w:ascii="Arial"/>
          <w:b/>
        </w:rPr>
      </w:pPr>
    </w:p>
    <w:p w:rsidR="00611D45" w:rsidRDefault="00AA59E1">
      <w:pPr>
        <w:pStyle w:val="Textoindependiente"/>
        <w:spacing w:before="1" w:line="259" w:lineRule="auto"/>
        <w:ind w:left="482" w:right="737"/>
        <w:jc w:val="both"/>
      </w:pPr>
      <w:r>
        <w:rPr>
          <w:rFonts w:ascii="Arial" w:hAnsi="Arial"/>
          <w:b/>
        </w:rPr>
        <w:t>Accidente 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 xml:space="preserve">trabajo: </w:t>
      </w:r>
      <w:r>
        <w:t>Es accidente de trabajo todo</w:t>
      </w:r>
      <w:r>
        <w:rPr>
          <w:spacing w:val="-3"/>
        </w:rPr>
        <w:t xml:space="preserve"> </w:t>
      </w:r>
      <w:r>
        <w:t>suceso</w:t>
      </w:r>
      <w:r>
        <w:rPr>
          <w:spacing w:val="-2"/>
        </w:rPr>
        <w:t xml:space="preserve"> </w:t>
      </w:r>
      <w:r>
        <w:t>repentino que</w:t>
      </w:r>
      <w:r>
        <w:rPr>
          <w:spacing w:val="-3"/>
        </w:rPr>
        <w:t xml:space="preserve"> </w:t>
      </w:r>
      <w:r>
        <w:t>sobrevenga por</w:t>
      </w:r>
      <w:r>
        <w:rPr>
          <w:spacing w:val="-1"/>
        </w:rPr>
        <w:t xml:space="preserve"> </w:t>
      </w:r>
      <w:r>
        <w:t>causa o con ocasión del trabajo, y que produzca en el trabajador una lesión orgánica, una perturbación funcional o psiquiátrica, una invalidez o la muerte. Es también accidente de trabajo aquel que se produce durante la ejecución de órdenes del empleador, o contratante durante la ejecución de una labor bajo su autoridad, aún fuera del lugar y horas de trabajo. Igualmente se considera accidente de trabajo el que se produzca durante el traslado de los servidores públicos y contratistas o contratistas desde su residencia a los lugares de trabajo o viceversa, cuando el transporte lo suministre</w:t>
      </w:r>
      <w:r>
        <w:rPr>
          <w:spacing w:val="-7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empleador.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igual</w:t>
      </w:r>
      <w:r>
        <w:rPr>
          <w:spacing w:val="-7"/>
        </w:rPr>
        <w:t xml:space="preserve"> </w:t>
      </w:r>
      <w:r>
        <w:t>forma</w:t>
      </w:r>
      <w:r>
        <w:rPr>
          <w:spacing w:val="-7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considera</w:t>
      </w:r>
      <w:r>
        <w:rPr>
          <w:spacing w:val="-4"/>
        </w:rPr>
        <w:t xml:space="preserve"> </w:t>
      </w:r>
      <w:r>
        <w:t>accidente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trabajo</w:t>
      </w:r>
      <w:r>
        <w:rPr>
          <w:spacing w:val="-7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produzca</w:t>
      </w:r>
      <w:r>
        <w:rPr>
          <w:spacing w:val="-4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la ejecución de actividades recreativas, deportivas o culturales, cuando se actúe por cuenta o en representación del empleador o de la empresa usuaria cuando se trate de servidores públicos y contratistas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empresas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servicios</w:t>
      </w:r>
      <w:r>
        <w:rPr>
          <w:spacing w:val="-3"/>
        </w:rPr>
        <w:t xml:space="preserve"> </w:t>
      </w:r>
      <w:r>
        <w:t>temporales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encuentren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misión.</w:t>
      </w:r>
      <w:r>
        <w:rPr>
          <w:spacing w:val="-4"/>
        </w:rPr>
        <w:t xml:space="preserve"> </w:t>
      </w:r>
      <w:r>
        <w:t>(Ley</w:t>
      </w:r>
      <w:r>
        <w:rPr>
          <w:spacing w:val="-5"/>
        </w:rPr>
        <w:t xml:space="preserve"> </w:t>
      </w:r>
      <w:r>
        <w:t>1562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2012, Artículo 3)</w:t>
      </w:r>
    </w:p>
    <w:p w:rsidR="00611D45" w:rsidRDefault="00AA59E1">
      <w:pPr>
        <w:pStyle w:val="Textoindependiente"/>
        <w:spacing w:before="158" w:line="259" w:lineRule="auto"/>
        <w:ind w:left="482" w:right="741"/>
        <w:jc w:val="both"/>
      </w:pPr>
      <w:r>
        <w:rPr>
          <w:rFonts w:ascii="Arial" w:hAnsi="Arial"/>
          <w:b/>
        </w:rPr>
        <w:t>Accidente grave:</w:t>
      </w:r>
      <w:r>
        <w:rPr>
          <w:rFonts w:ascii="Arial" w:hAnsi="Arial"/>
          <w:b/>
          <w:spacing w:val="-7"/>
        </w:rPr>
        <w:t xml:space="preserve"> </w:t>
      </w:r>
      <w:r>
        <w:t>Aquel que</w:t>
      </w:r>
      <w:r>
        <w:rPr>
          <w:spacing w:val="-1"/>
        </w:rPr>
        <w:t xml:space="preserve"> </w:t>
      </w:r>
      <w:r>
        <w:t>trae</w:t>
      </w:r>
      <w:r>
        <w:rPr>
          <w:spacing w:val="-1"/>
        </w:rPr>
        <w:t xml:space="preserve"> </w:t>
      </w:r>
      <w:r>
        <w:t>como</w:t>
      </w:r>
      <w:r>
        <w:rPr>
          <w:spacing w:val="-1"/>
        </w:rPr>
        <w:t xml:space="preserve"> </w:t>
      </w:r>
      <w:r>
        <w:t>consecuencia</w:t>
      </w:r>
      <w:r>
        <w:rPr>
          <w:spacing w:val="-1"/>
        </w:rPr>
        <w:t xml:space="preserve"> </w:t>
      </w:r>
      <w:r>
        <w:t>amputación de cualquier segmento</w:t>
      </w:r>
      <w:r>
        <w:rPr>
          <w:spacing w:val="-1"/>
        </w:rPr>
        <w:t xml:space="preserve"> </w:t>
      </w:r>
      <w:r>
        <w:t>corporal; fractura de huesos largos (fémur, tibia, peroné, humero, radio y cúbito); trauma craneoencefálico; quemaduras de segundo y tercer grado; lesiones severas de mano, tales como, aplastamiento o quemaduras; lesiones severas de columna vertebral con compromiso de médula espinal; lesiones oculares</w:t>
      </w:r>
      <w:r>
        <w:rPr>
          <w:spacing w:val="-1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comprometan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agudeza</w:t>
      </w:r>
      <w:r>
        <w:rPr>
          <w:spacing w:val="-6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campo</w:t>
      </w:r>
      <w:r>
        <w:rPr>
          <w:spacing w:val="-4"/>
        </w:rPr>
        <w:t xml:space="preserve"> </w:t>
      </w:r>
      <w:r>
        <w:t>visual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lesiones</w:t>
      </w:r>
      <w:r>
        <w:rPr>
          <w:spacing w:val="-5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comprometan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capacidad auditiva. (Resolución 1401 de 2007, Artículo 3).</w:t>
      </w:r>
    </w:p>
    <w:p w:rsidR="00611D45" w:rsidRDefault="00AA59E1">
      <w:pPr>
        <w:pStyle w:val="Textoindependiente"/>
        <w:spacing w:before="159" w:line="261" w:lineRule="auto"/>
        <w:ind w:left="482" w:right="748"/>
        <w:jc w:val="both"/>
      </w:pPr>
      <w:r>
        <w:rPr>
          <w:rFonts w:ascii="Arial" w:hAnsi="Arial"/>
          <w:b/>
        </w:rPr>
        <w:t>Acción correctiva:</w:t>
      </w:r>
      <w:r>
        <w:rPr>
          <w:rFonts w:ascii="Arial" w:hAnsi="Arial"/>
          <w:b/>
          <w:spacing w:val="-7"/>
        </w:rPr>
        <w:t xml:space="preserve"> </w:t>
      </w:r>
      <w:r>
        <w:t>Acción tomada para eliminar la causa de una no conformidad detectada u otra situación no deseable. (Decreto 1072 de 2015, Artículo 2.2.4.6.2.)</w:t>
      </w:r>
    </w:p>
    <w:p w:rsidR="00611D45" w:rsidRDefault="00AA59E1">
      <w:pPr>
        <w:pStyle w:val="Textoindependiente"/>
        <w:spacing w:before="154" w:line="261" w:lineRule="auto"/>
        <w:ind w:left="482" w:right="738"/>
        <w:jc w:val="both"/>
      </w:pPr>
      <w:r>
        <w:rPr>
          <w:rFonts w:ascii="Arial" w:hAnsi="Arial"/>
          <w:b/>
        </w:rPr>
        <w:t xml:space="preserve">Acción de mejora: </w:t>
      </w:r>
      <w:r>
        <w:t>Acción de optimización del Sistema de Gestión de la Seguridad y Salud en el Trabajo</w:t>
      </w:r>
      <w:r>
        <w:rPr>
          <w:spacing w:val="-14"/>
        </w:rPr>
        <w:t xml:space="preserve"> </w:t>
      </w:r>
      <w:r>
        <w:t>(SGSST),</w:t>
      </w:r>
      <w:r>
        <w:rPr>
          <w:spacing w:val="-14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lograr</w:t>
      </w:r>
      <w:r>
        <w:rPr>
          <w:spacing w:val="-13"/>
        </w:rPr>
        <w:t xml:space="preserve"> </w:t>
      </w:r>
      <w:r>
        <w:t>mejoras</w:t>
      </w:r>
      <w:r>
        <w:rPr>
          <w:spacing w:val="-12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desempeño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organización</w:t>
      </w:r>
      <w:r>
        <w:rPr>
          <w:spacing w:val="-12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seguridad</w:t>
      </w:r>
      <w:r>
        <w:rPr>
          <w:spacing w:val="-7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salud en el trabajo de forma coherente con su política. (Decreto 1072 de 2015,</w:t>
      </w:r>
      <w:r>
        <w:rPr>
          <w:spacing w:val="-5"/>
        </w:rPr>
        <w:t xml:space="preserve"> </w:t>
      </w:r>
      <w:r>
        <w:t>Artículo 2.2.4.6.2.)</w:t>
      </w:r>
    </w:p>
    <w:p w:rsidR="00611D45" w:rsidRDefault="00AA59E1">
      <w:pPr>
        <w:pStyle w:val="Textoindependiente"/>
        <w:spacing w:before="153" w:line="264" w:lineRule="auto"/>
        <w:ind w:left="482" w:right="744"/>
        <w:jc w:val="both"/>
      </w:pPr>
      <w:r>
        <w:rPr>
          <w:rFonts w:ascii="Arial" w:hAnsi="Arial"/>
          <w:b/>
        </w:rPr>
        <w:t xml:space="preserve">Alta dirección: </w:t>
      </w:r>
      <w:r>
        <w:t>Persona o grupo de personas que dirigen y</w:t>
      </w:r>
      <w:r>
        <w:rPr>
          <w:spacing w:val="-3"/>
        </w:rPr>
        <w:t xml:space="preserve"> </w:t>
      </w:r>
      <w:r>
        <w:t>controlan una empresa. (Decreto 1072 de 2015, Artículo 2.2.4.6.2.)</w:t>
      </w:r>
    </w:p>
    <w:p w:rsidR="00611D45" w:rsidRDefault="00AA59E1">
      <w:pPr>
        <w:pStyle w:val="Textoindependiente"/>
        <w:spacing w:before="152" w:line="259" w:lineRule="auto"/>
        <w:ind w:left="482" w:right="739"/>
        <w:jc w:val="both"/>
      </w:pPr>
      <w:r>
        <w:rPr>
          <w:rFonts w:ascii="Arial" w:hAnsi="Arial"/>
          <w:b/>
        </w:rPr>
        <w:t xml:space="preserve">Amenaza: </w:t>
      </w:r>
      <w:r>
        <w:t>Peligro latente de que un evento físico de origen natural, o causado, o inducido por la acción</w:t>
      </w:r>
      <w:r>
        <w:rPr>
          <w:spacing w:val="-9"/>
        </w:rPr>
        <w:t xml:space="preserve"> </w:t>
      </w:r>
      <w:r>
        <w:t>humana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manera</w:t>
      </w:r>
      <w:r>
        <w:rPr>
          <w:spacing w:val="-8"/>
        </w:rPr>
        <w:t xml:space="preserve"> </w:t>
      </w:r>
      <w:r>
        <w:t>accidental,</w:t>
      </w:r>
      <w:r>
        <w:rPr>
          <w:spacing w:val="-9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presente</w:t>
      </w:r>
      <w:r>
        <w:rPr>
          <w:spacing w:val="-9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una</w:t>
      </w:r>
      <w:r>
        <w:rPr>
          <w:spacing w:val="-9"/>
        </w:rPr>
        <w:t xml:space="preserve"> </w:t>
      </w:r>
      <w:r>
        <w:t>severidad</w:t>
      </w:r>
      <w:r>
        <w:rPr>
          <w:spacing w:val="-9"/>
        </w:rPr>
        <w:t xml:space="preserve"> </w:t>
      </w:r>
      <w:r>
        <w:t>suficiente</w:t>
      </w:r>
      <w:r>
        <w:rPr>
          <w:spacing w:val="-7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causar</w:t>
      </w:r>
      <w:r>
        <w:rPr>
          <w:spacing w:val="-8"/>
        </w:rPr>
        <w:t xml:space="preserve"> </w:t>
      </w:r>
      <w:r>
        <w:t>pérdida de</w:t>
      </w:r>
      <w:r>
        <w:rPr>
          <w:spacing w:val="-6"/>
        </w:rPr>
        <w:t xml:space="preserve"> </w:t>
      </w:r>
      <w:r>
        <w:t>vidas,</w:t>
      </w:r>
      <w:r>
        <w:rPr>
          <w:spacing w:val="-6"/>
        </w:rPr>
        <w:t xml:space="preserve"> </w:t>
      </w:r>
      <w:r>
        <w:t>lesiones</w:t>
      </w:r>
      <w:r>
        <w:rPr>
          <w:spacing w:val="-7"/>
        </w:rPr>
        <w:t xml:space="preserve"> </w:t>
      </w:r>
      <w:r>
        <w:t>u</w:t>
      </w:r>
      <w:r>
        <w:rPr>
          <w:spacing w:val="-6"/>
        </w:rPr>
        <w:t xml:space="preserve"> </w:t>
      </w:r>
      <w:r>
        <w:t>otros</w:t>
      </w:r>
      <w:r>
        <w:rPr>
          <w:spacing w:val="-7"/>
        </w:rPr>
        <w:t xml:space="preserve"> </w:t>
      </w:r>
      <w:r>
        <w:t>impactos</w:t>
      </w:r>
      <w:r>
        <w:rPr>
          <w:spacing w:val="-7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salud,</w:t>
      </w:r>
      <w:r>
        <w:rPr>
          <w:spacing w:val="-6"/>
        </w:rPr>
        <w:t xml:space="preserve"> </w:t>
      </w:r>
      <w:r>
        <w:t>así</w:t>
      </w:r>
      <w:r>
        <w:rPr>
          <w:spacing w:val="-8"/>
        </w:rPr>
        <w:t xml:space="preserve"> </w:t>
      </w:r>
      <w:r>
        <w:t>como</w:t>
      </w:r>
      <w:r>
        <w:rPr>
          <w:spacing w:val="-8"/>
        </w:rPr>
        <w:t xml:space="preserve"> </w:t>
      </w:r>
      <w:r>
        <w:t>también</w:t>
      </w:r>
      <w:r>
        <w:rPr>
          <w:spacing w:val="-6"/>
        </w:rPr>
        <w:t xml:space="preserve"> </w:t>
      </w:r>
      <w:r>
        <w:t>daños</w:t>
      </w:r>
      <w:r>
        <w:rPr>
          <w:spacing w:val="-2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pérdidas</w:t>
      </w:r>
      <w:r>
        <w:rPr>
          <w:spacing w:val="-7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bienes,</w:t>
      </w:r>
      <w:r>
        <w:rPr>
          <w:spacing w:val="-5"/>
        </w:rPr>
        <w:t xml:space="preserve"> </w:t>
      </w:r>
      <w:r>
        <w:t>la infraestructura, los medios de sustento, la prestación de servicios y los recursos ambientales. (Decreto 1072 de 2015, Artículo 2.2.4.6.2.)</w:t>
      </w:r>
    </w:p>
    <w:p w:rsidR="00611D45" w:rsidRDefault="00AA59E1">
      <w:pPr>
        <w:pStyle w:val="Textoindependiente"/>
        <w:spacing w:before="157" w:line="264" w:lineRule="auto"/>
        <w:ind w:left="482" w:right="743"/>
        <w:jc w:val="both"/>
      </w:pPr>
      <w:r>
        <w:rPr>
          <w:rFonts w:ascii="Arial" w:hAnsi="Arial"/>
          <w:b/>
        </w:rPr>
        <w:t xml:space="preserve">Ausentismo: </w:t>
      </w:r>
      <w:r>
        <w:t>Se denomina al número de horas programadas, que se dejan de trabajar como consecuencia de los accidentes de trabajo o las enfermedades laborales.</w:t>
      </w:r>
    </w:p>
    <w:p w:rsidR="00611D45" w:rsidRDefault="00AA59E1" w:rsidP="002F48E0">
      <w:pPr>
        <w:pStyle w:val="Textoindependiente"/>
        <w:spacing w:before="152" w:line="261" w:lineRule="auto"/>
        <w:ind w:left="482" w:right="741"/>
        <w:jc w:val="both"/>
      </w:pPr>
      <w:r>
        <w:rPr>
          <w:rFonts w:ascii="Arial" w:hAnsi="Arial"/>
          <w:b/>
        </w:rPr>
        <w:t xml:space="preserve">Auto reporte de condiciones de trabajo y salud: </w:t>
      </w:r>
      <w:r>
        <w:t>Proceso mediante el cual el trabajador o contratista reporta por escrito al empleador o contratante las condiciones adversas de seguridad y salud que identifica en su lugar de trabajo. (Decreto 1072 de 2015,</w:t>
      </w:r>
      <w:r>
        <w:rPr>
          <w:spacing w:val="-4"/>
        </w:rPr>
        <w:t xml:space="preserve"> </w:t>
      </w:r>
      <w:r>
        <w:t>Artículo 2.2.4.6.2.)</w:t>
      </w:r>
      <w:r w:rsidR="002F48E0">
        <w:t>.</w:t>
      </w:r>
    </w:p>
    <w:p w:rsidR="00611D45" w:rsidRDefault="00611D45">
      <w:pPr>
        <w:pStyle w:val="Textoindependiente"/>
        <w:spacing w:before="46"/>
      </w:pPr>
    </w:p>
    <w:p w:rsidR="00611D45" w:rsidRDefault="00AA59E1">
      <w:pPr>
        <w:pStyle w:val="Textoindependiente"/>
        <w:spacing w:line="261" w:lineRule="auto"/>
        <w:ind w:left="482" w:right="742"/>
        <w:jc w:val="both"/>
      </w:pPr>
      <w:r>
        <w:rPr>
          <w:rFonts w:ascii="Arial" w:hAnsi="Arial"/>
          <w:b/>
        </w:rPr>
        <w:t xml:space="preserve">Centro de trabajo: </w:t>
      </w:r>
      <w:r>
        <w:t>Se entiende por Centro de Trabajo a toda edificación o área a cielo abierto destinada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una</w:t>
      </w:r>
      <w:r>
        <w:rPr>
          <w:spacing w:val="-8"/>
        </w:rPr>
        <w:t xml:space="preserve"> </w:t>
      </w:r>
      <w:r>
        <w:t>actividad</w:t>
      </w:r>
      <w:r>
        <w:rPr>
          <w:spacing w:val="-9"/>
        </w:rPr>
        <w:t xml:space="preserve"> </w:t>
      </w:r>
      <w:r>
        <w:t>económica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una</w:t>
      </w:r>
      <w:r>
        <w:rPr>
          <w:spacing w:val="-8"/>
        </w:rPr>
        <w:t xml:space="preserve"> </w:t>
      </w:r>
      <w:r>
        <w:t>empresa</w:t>
      </w:r>
      <w:r>
        <w:rPr>
          <w:spacing w:val="-9"/>
        </w:rPr>
        <w:t xml:space="preserve"> </w:t>
      </w:r>
      <w:r>
        <w:t>determinada.</w:t>
      </w:r>
      <w:r>
        <w:rPr>
          <w:spacing w:val="-8"/>
        </w:rPr>
        <w:t xml:space="preserve"> </w:t>
      </w:r>
      <w:r>
        <w:t>(Decreto</w:t>
      </w:r>
      <w:r>
        <w:rPr>
          <w:spacing w:val="-8"/>
        </w:rPr>
        <w:t xml:space="preserve"> </w:t>
      </w:r>
      <w:r>
        <w:t>1072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2015,</w:t>
      </w:r>
      <w:r>
        <w:rPr>
          <w:spacing w:val="-14"/>
        </w:rPr>
        <w:t xml:space="preserve"> </w:t>
      </w:r>
      <w:r>
        <w:t xml:space="preserve">Artículo </w:t>
      </w:r>
      <w:r>
        <w:rPr>
          <w:spacing w:val="-2"/>
        </w:rPr>
        <w:t>2.2.4.6.2.)</w:t>
      </w:r>
    </w:p>
    <w:p w:rsidR="00611D45" w:rsidRDefault="00AA59E1">
      <w:pPr>
        <w:pStyle w:val="Textoindependiente"/>
        <w:spacing w:before="153" w:line="261" w:lineRule="auto"/>
        <w:ind w:left="482" w:right="747"/>
        <w:jc w:val="both"/>
      </w:pPr>
      <w:r>
        <w:rPr>
          <w:rFonts w:ascii="Arial" w:hAnsi="Arial"/>
          <w:b/>
        </w:rPr>
        <w:t xml:space="preserve">Ciclo PHVA: </w:t>
      </w:r>
      <w:r>
        <w:t>Procedimiento lógico y por etapas que permite el mejoramiento continuo a través de los siguientes pasos, (Decreto 1072 de 2015, Artículo 2.2.4.6.2.):</w:t>
      </w:r>
    </w:p>
    <w:p w:rsidR="00611D45" w:rsidRDefault="00AA59E1">
      <w:pPr>
        <w:pStyle w:val="Prrafodelista"/>
        <w:numPr>
          <w:ilvl w:val="0"/>
          <w:numId w:val="6"/>
        </w:numPr>
        <w:tabs>
          <w:tab w:val="left" w:pos="1201"/>
        </w:tabs>
        <w:spacing w:before="155" w:line="259" w:lineRule="auto"/>
        <w:ind w:left="1201" w:right="744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Planificar: </w:t>
      </w:r>
      <w:r>
        <w:rPr>
          <w:sz w:val="20"/>
        </w:rPr>
        <w:t>Se debe planificar la forma de mejorar la seguridad y salud de los servidores públicos y contratistas, encontrando qué cosas se están haciendo incorrectamente o se pueden mejorar y determinando ideas para solucionar esos problemas.</w:t>
      </w:r>
    </w:p>
    <w:p w:rsidR="00611D45" w:rsidRDefault="00AA59E1">
      <w:pPr>
        <w:pStyle w:val="Prrafodelista"/>
        <w:numPr>
          <w:ilvl w:val="0"/>
          <w:numId w:val="6"/>
        </w:numPr>
        <w:tabs>
          <w:tab w:val="left" w:pos="1200"/>
        </w:tabs>
        <w:spacing w:line="242" w:lineRule="exact"/>
        <w:ind w:left="1200" w:hanging="359"/>
        <w:jc w:val="both"/>
        <w:rPr>
          <w:sz w:val="20"/>
        </w:rPr>
      </w:pPr>
      <w:r>
        <w:rPr>
          <w:rFonts w:ascii="Arial" w:hAnsi="Arial"/>
          <w:b/>
          <w:sz w:val="20"/>
        </w:rPr>
        <w:t>Hacer: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sz w:val="20"/>
        </w:rPr>
        <w:t>Implementación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las</w:t>
      </w:r>
      <w:r>
        <w:rPr>
          <w:spacing w:val="-8"/>
          <w:sz w:val="20"/>
        </w:rPr>
        <w:t xml:space="preserve"> </w:t>
      </w:r>
      <w:r>
        <w:rPr>
          <w:sz w:val="20"/>
        </w:rPr>
        <w:t>medidas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planificadas.</w:t>
      </w:r>
    </w:p>
    <w:p w:rsidR="00611D45" w:rsidRDefault="00AA59E1">
      <w:pPr>
        <w:pStyle w:val="Prrafodelista"/>
        <w:numPr>
          <w:ilvl w:val="0"/>
          <w:numId w:val="6"/>
        </w:numPr>
        <w:tabs>
          <w:tab w:val="left" w:pos="1201"/>
        </w:tabs>
        <w:spacing w:before="16" w:line="259" w:lineRule="auto"/>
        <w:ind w:left="1201" w:right="746"/>
        <w:jc w:val="both"/>
        <w:rPr>
          <w:sz w:val="20"/>
        </w:rPr>
      </w:pPr>
      <w:r>
        <w:rPr>
          <w:rFonts w:ascii="Arial" w:hAnsi="Arial"/>
          <w:b/>
          <w:sz w:val="20"/>
        </w:rPr>
        <w:t>Verificar: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sz w:val="20"/>
        </w:rPr>
        <w:t>Revisar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4"/>
          <w:sz w:val="20"/>
        </w:rPr>
        <w:t xml:space="preserve"> </w:t>
      </w:r>
      <w:r>
        <w:rPr>
          <w:sz w:val="20"/>
        </w:rPr>
        <w:t>los</w:t>
      </w:r>
      <w:r>
        <w:rPr>
          <w:spacing w:val="-14"/>
          <w:sz w:val="20"/>
        </w:rPr>
        <w:t xml:space="preserve"> </w:t>
      </w:r>
      <w:r>
        <w:rPr>
          <w:sz w:val="20"/>
        </w:rPr>
        <w:t>procedimientos</w:t>
      </w:r>
      <w:r>
        <w:rPr>
          <w:spacing w:val="-14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acciones</w:t>
      </w:r>
      <w:r>
        <w:rPr>
          <w:spacing w:val="-14"/>
          <w:sz w:val="20"/>
        </w:rPr>
        <w:t xml:space="preserve"> </w:t>
      </w:r>
      <w:r>
        <w:rPr>
          <w:sz w:val="20"/>
        </w:rPr>
        <w:t>implementados</w:t>
      </w:r>
      <w:r>
        <w:rPr>
          <w:spacing w:val="-14"/>
          <w:sz w:val="20"/>
        </w:rPr>
        <w:t xml:space="preserve"> </w:t>
      </w:r>
      <w:r>
        <w:rPr>
          <w:sz w:val="20"/>
        </w:rPr>
        <w:t>están</w:t>
      </w:r>
      <w:r>
        <w:rPr>
          <w:spacing w:val="-14"/>
          <w:sz w:val="20"/>
        </w:rPr>
        <w:t xml:space="preserve"> </w:t>
      </w:r>
      <w:r>
        <w:rPr>
          <w:sz w:val="20"/>
        </w:rPr>
        <w:t>consiguiendo</w:t>
      </w:r>
      <w:r>
        <w:rPr>
          <w:spacing w:val="-13"/>
          <w:sz w:val="20"/>
        </w:rPr>
        <w:t xml:space="preserve"> </w:t>
      </w:r>
      <w:r>
        <w:rPr>
          <w:sz w:val="20"/>
        </w:rPr>
        <w:t>los resultados deseados.</w:t>
      </w:r>
    </w:p>
    <w:p w:rsidR="002F48E0" w:rsidRDefault="002F48E0" w:rsidP="002F48E0">
      <w:pPr>
        <w:pStyle w:val="Prrafodelista"/>
        <w:tabs>
          <w:tab w:val="left" w:pos="1201"/>
        </w:tabs>
        <w:spacing w:before="16" w:line="259" w:lineRule="auto"/>
        <w:ind w:right="746" w:firstLine="0"/>
        <w:jc w:val="both"/>
        <w:rPr>
          <w:sz w:val="20"/>
        </w:rPr>
      </w:pPr>
    </w:p>
    <w:p w:rsidR="00611D45" w:rsidRDefault="00AA59E1">
      <w:pPr>
        <w:pStyle w:val="Prrafodelista"/>
        <w:numPr>
          <w:ilvl w:val="0"/>
          <w:numId w:val="6"/>
        </w:numPr>
        <w:tabs>
          <w:tab w:val="left" w:pos="1201"/>
        </w:tabs>
        <w:spacing w:line="256" w:lineRule="auto"/>
        <w:ind w:left="1201" w:right="737"/>
        <w:jc w:val="both"/>
        <w:rPr>
          <w:sz w:val="20"/>
        </w:rPr>
      </w:pPr>
      <w:r>
        <w:rPr>
          <w:rFonts w:ascii="Arial" w:hAnsi="Arial"/>
          <w:b/>
          <w:sz w:val="20"/>
        </w:rPr>
        <w:t>Actuar: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sz w:val="20"/>
        </w:rPr>
        <w:t>Realizar</w:t>
      </w:r>
      <w:r>
        <w:rPr>
          <w:spacing w:val="-4"/>
          <w:sz w:val="20"/>
        </w:rPr>
        <w:t xml:space="preserve"> </w:t>
      </w:r>
      <w:r>
        <w:rPr>
          <w:sz w:val="20"/>
        </w:rPr>
        <w:t>acciones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mejora</w:t>
      </w:r>
      <w:r>
        <w:rPr>
          <w:spacing w:val="-6"/>
          <w:sz w:val="20"/>
        </w:rPr>
        <w:t xml:space="preserve"> </w:t>
      </w:r>
      <w:r>
        <w:rPr>
          <w:sz w:val="20"/>
        </w:rPr>
        <w:t>para</w:t>
      </w:r>
      <w:r>
        <w:rPr>
          <w:spacing w:val="-5"/>
          <w:sz w:val="20"/>
        </w:rPr>
        <w:t xml:space="preserve"> </w:t>
      </w:r>
      <w:r>
        <w:rPr>
          <w:sz w:val="20"/>
        </w:rPr>
        <w:t>obtener</w:t>
      </w:r>
      <w:r>
        <w:rPr>
          <w:spacing w:val="-4"/>
          <w:sz w:val="20"/>
        </w:rPr>
        <w:t xml:space="preserve"> </w:t>
      </w:r>
      <w:r>
        <w:rPr>
          <w:sz w:val="20"/>
        </w:rPr>
        <w:t>los</w:t>
      </w:r>
      <w:r>
        <w:rPr>
          <w:spacing w:val="-3"/>
          <w:sz w:val="20"/>
        </w:rPr>
        <w:t xml:space="preserve"> </w:t>
      </w:r>
      <w:r>
        <w:rPr>
          <w:sz w:val="20"/>
        </w:rPr>
        <w:t>mayores</w:t>
      </w:r>
      <w:r>
        <w:rPr>
          <w:spacing w:val="-5"/>
          <w:sz w:val="20"/>
        </w:rPr>
        <w:t xml:space="preserve"> </w:t>
      </w:r>
      <w:r>
        <w:rPr>
          <w:sz w:val="20"/>
        </w:rPr>
        <w:t>beneficios</w:t>
      </w:r>
      <w:r>
        <w:rPr>
          <w:spacing w:val="-6"/>
          <w:sz w:val="20"/>
        </w:rPr>
        <w:t xml:space="preserve"> </w:t>
      </w:r>
      <w:r>
        <w:rPr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seguridad</w:t>
      </w:r>
      <w:r>
        <w:rPr>
          <w:spacing w:val="-1"/>
          <w:sz w:val="20"/>
        </w:rPr>
        <w:t xml:space="preserve"> </w:t>
      </w:r>
      <w:r>
        <w:rPr>
          <w:sz w:val="20"/>
        </w:rPr>
        <w:t>y salud de los servidores públicos y contratistas.</w:t>
      </w:r>
    </w:p>
    <w:p w:rsidR="00611D45" w:rsidRDefault="00AA59E1">
      <w:pPr>
        <w:pStyle w:val="Textoindependiente"/>
        <w:spacing w:before="159" w:line="259" w:lineRule="auto"/>
        <w:ind w:left="482" w:right="731"/>
        <w:jc w:val="both"/>
      </w:pPr>
      <w:r>
        <w:rPr>
          <w:rFonts w:ascii="Arial" w:hAnsi="Arial"/>
          <w:b/>
        </w:rPr>
        <w:t>Comité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Paritario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</w:rPr>
        <w:t>Seguridad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y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Salud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en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</w:rPr>
        <w:t>el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Trabajo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(COPASST):</w:t>
      </w:r>
      <w:r>
        <w:rPr>
          <w:rFonts w:ascii="Arial" w:hAnsi="Arial"/>
          <w:b/>
          <w:spacing w:val="-8"/>
        </w:rPr>
        <w:t xml:space="preserve"> </w:t>
      </w:r>
      <w:r>
        <w:t>Es</w:t>
      </w:r>
      <w:r>
        <w:rPr>
          <w:spacing w:val="-12"/>
        </w:rPr>
        <w:t xml:space="preserve"> </w:t>
      </w:r>
      <w:r>
        <w:t>un</w:t>
      </w:r>
      <w:r>
        <w:rPr>
          <w:spacing w:val="-14"/>
        </w:rPr>
        <w:t xml:space="preserve"> </w:t>
      </w:r>
      <w:r>
        <w:t>organismo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promoción y</w:t>
      </w:r>
      <w:r>
        <w:rPr>
          <w:spacing w:val="-6"/>
        </w:rPr>
        <w:t xml:space="preserve"> </w:t>
      </w:r>
      <w:r>
        <w:t>vigilancia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normas</w:t>
      </w:r>
      <w:r>
        <w:rPr>
          <w:spacing w:val="-2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reglamentos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Seguridad</w:t>
      </w:r>
      <w:r>
        <w:rPr>
          <w:spacing w:val="-3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Salud</w:t>
      </w:r>
      <w:r>
        <w:rPr>
          <w:spacing w:val="-6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Trabajo</w:t>
      </w:r>
      <w:r>
        <w:rPr>
          <w:spacing w:val="-6"/>
        </w:rPr>
        <w:t xml:space="preserve"> </w:t>
      </w:r>
      <w:r>
        <w:t>dentro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empresa</w:t>
      </w:r>
      <w:r>
        <w:rPr>
          <w:spacing w:val="-3"/>
        </w:rPr>
        <w:t xml:space="preserve"> </w:t>
      </w:r>
      <w:r>
        <w:t>y no se ocupará por lo tanto de tramitar asuntos referentes a la relación contractual - laboral propiamente dicha, los problemas de personal, disciplinario o sindicales; ellos se ventilan en otros organismos y están sujetos a reglamentación distinta. (Resolución 2013 de 1986,</w:t>
      </w:r>
      <w:r>
        <w:rPr>
          <w:spacing w:val="-1"/>
        </w:rPr>
        <w:t xml:space="preserve"> </w:t>
      </w:r>
      <w:r>
        <w:t>Artículo 10)</w:t>
      </w:r>
    </w:p>
    <w:p w:rsidR="00611D45" w:rsidRDefault="00AA59E1">
      <w:pPr>
        <w:pStyle w:val="Textoindependiente"/>
        <w:spacing w:before="158" w:line="261" w:lineRule="auto"/>
        <w:ind w:left="482" w:right="744"/>
        <w:jc w:val="both"/>
      </w:pPr>
      <w:r>
        <w:rPr>
          <w:rFonts w:ascii="Arial" w:hAnsi="Arial"/>
          <w:b/>
        </w:rPr>
        <w:t xml:space="preserve">Condiciones de salud: </w:t>
      </w:r>
      <w:r>
        <w:t>El conjunto de variables objetivas y de auto reporte de condiciones fisiológicas,</w:t>
      </w:r>
      <w:r>
        <w:rPr>
          <w:spacing w:val="-9"/>
        </w:rPr>
        <w:t xml:space="preserve"> </w:t>
      </w:r>
      <w:r>
        <w:t>psicológicas</w:t>
      </w:r>
      <w:r>
        <w:rPr>
          <w:spacing w:val="-4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socioculturales</w:t>
      </w:r>
      <w:r>
        <w:rPr>
          <w:spacing w:val="-9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determinan</w:t>
      </w:r>
      <w:r>
        <w:rPr>
          <w:spacing w:val="-10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perfil</w:t>
      </w:r>
      <w:r>
        <w:rPr>
          <w:spacing w:val="-11"/>
        </w:rPr>
        <w:t xml:space="preserve"> </w:t>
      </w:r>
      <w:r>
        <w:t>sociodemográfico</w:t>
      </w:r>
      <w:r>
        <w:rPr>
          <w:spacing w:val="-8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morbilidad de la población trabajadora. (Decreto 1072 de 2015, Artículo 2.2.4.6.2.)</w:t>
      </w:r>
    </w:p>
    <w:p w:rsidR="00611D45" w:rsidRDefault="00AA59E1">
      <w:pPr>
        <w:pStyle w:val="Textoindependiente"/>
        <w:spacing w:before="153" w:line="261" w:lineRule="auto"/>
        <w:ind w:left="482" w:right="742"/>
        <w:jc w:val="both"/>
      </w:pPr>
      <w:r>
        <w:rPr>
          <w:rFonts w:ascii="Arial" w:hAnsi="Arial"/>
          <w:b/>
        </w:rPr>
        <w:t xml:space="preserve">Condiciones y medio ambiente de trabajo: </w:t>
      </w:r>
      <w:r>
        <w:t>Aquellos elementos, agentes o factores que tienen influencia significativa en la generación de riesgos para la seguridad y salud de los servidores públicos y contratistas quedan específicamente incluidos en esta definición, entre otros, (Decreto 1072 de 2015, Artículo 2.2.4.6.2.):</w:t>
      </w:r>
    </w:p>
    <w:p w:rsidR="00611D45" w:rsidRDefault="00AA59E1">
      <w:pPr>
        <w:pStyle w:val="Prrafodelista"/>
        <w:numPr>
          <w:ilvl w:val="0"/>
          <w:numId w:val="6"/>
        </w:numPr>
        <w:tabs>
          <w:tab w:val="left" w:pos="1201"/>
        </w:tabs>
        <w:spacing w:before="155" w:line="254" w:lineRule="auto"/>
        <w:ind w:left="1201" w:right="747"/>
        <w:rPr>
          <w:sz w:val="20"/>
        </w:rPr>
      </w:pPr>
      <w:r>
        <w:rPr>
          <w:sz w:val="20"/>
        </w:rPr>
        <w:t>Las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características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generales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de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los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locales,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instalaciones,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máquinas,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equipos,</w:t>
      </w:r>
      <w:r>
        <w:rPr>
          <w:spacing w:val="40"/>
          <w:sz w:val="20"/>
        </w:rPr>
        <w:t xml:space="preserve"> </w:t>
      </w:r>
      <w:r>
        <w:rPr>
          <w:sz w:val="20"/>
        </w:rPr>
        <w:t>herramientas, materias primas, productos y demás útiles existentes en el lugar de trabajo</w:t>
      </w:r>
    </w:p>
    <w:p w:rsidR="00611D45" w:rsidRDefault="00AA59E1">
      <w:pPr>
        <w:pStyle w:val="Prrafodelista"/>
        <w:numPr>
          <w:ilvl w:val="0"/>
          <w:numId w:val="6"/>
        </w:numPr>
        <w:tabs>
          <w:tab w:val="left" w:pos="1201"/>
        </w:tabs>
        <w:spacing w:before="5" w:line="254" w:lineRule="auto"/>
        <w:ind w:left="1201" w:right="751"/>
        <w:rPr>
          <w:sz w:val="20"/>
        </w:rPr>
      </w:pPr>
      <w:r>
        <w:rPr>
          <w:sz w:val="20"/>
        </w:rPr>
        <w:t>Los</w:t>
      </w:r>
      <w:r>
        <w:rPr>
          <w:spacing w:val="40"/>
          <w:sz w:val="20"/>
        </w:rPr>
        <w:t xml:space="preserve"> </w:t>
      </w:r>
      <w:r>
        <w:rPr>
          <w:sz w:val="20"/>
        </w:rPr>
        <w:t>agentes</w:t>
      </w:r>
      <w:r>
        <w:rPr>
          <w:spacing w:val="40"/>
          <w:sz w:val="20"/>
        </w:rPr>
        <w:t xml:space="preserve"> </w:t>
      </w:r>
      <w:r>
        <w:rPr>
          <w:sz w:val="20"/>
        </w:rPr>
        <w:t>físicos,</w:t>
      </w:r>
      <w:r>
        <w:rPr>
          <w:spacing w:val="40"/>
          <w:sz w:val="20"/>
        </w:rPr>
        <w:t xml:space="preserve"> </w:t>
      </w:r>
      <w:r>
        <w:rPr>
          <w:sz w:val="20"/>
        </w:rPr>
        <w:t>químicos</w:t>
      </w:r>
      <w:r>
        <w:rPr>
          <w:spacing w:val="40"/>
          <w:sz w:val="20"/>
        </w:rPr>
        <w:t xml:space="preserve"> </w:t>
      </w:r>
      <w:r>
        <w:rPr>
          <w:sz w:val="20"/>
        </w:rPr>
        <w:t>y</w:t>
      </w:r>
      <w:r>
        <w:rPr>
          <w:spacing w:val="40"/>
          <w:sz w:val="20"/>
        </w:rPr>
        <w:t xml:space="preserve"> </w:t>
      </w:r>
      <w:r>
        <w:rPr>
          <w:sz w:val="20"/>
        </w:rPr>
        <w:t>biológicos</w:t>
      </w:r>
      <w:r>
        <w:rPr>
          <w:spacing w:val="40"/>
          <w:sz w:val="20"/>
        </w:rPr>
        <w:t xml:space="preserve"> </w:t>
      </w:r>
      <w:r>
        <w:rPr>
          <w:sz w:val="20"/>
        </w:rPr>
        <w:t>presentes</w:t>
      </w:r>
      <w:r>
        <w:rPr>
          <w:spacing w:val="40"/>
          <w:sz w:val="20"/>
        </w:rPr>
        <w:t xml:space="preserve"> </w:t>
      </w:r>
      <w:r>
        <w:rPr>
          <w:sz w:val="20"/>
        </w:rPr>
        <w:t>en</w:t>
      </w:r>
      <w:r>
        <w:rPr>
          <w:spacing w:val="40"/>
          <w:sz w:val="20"/>
        </w:rPr>
        <w:t xml:space="preserve"> </w:t>
      </w:r>
      <w:r>
        <w:rPr>
          <w:sz w:val="20"/>
        </w:rPr>
        <w:t>el</w:t>
      </w:r>
      <w:r>
        <w:rPr>
          <w:spacing w:val="40"/>
          <w:sz w:val="20"/>
        </w:rPr>
        <w:t xml:space="preserve"> </w:t>
      </w:r>
      <w:r>
        <w:rPr>
          <w:sz w:val="20"/>
        </w:rPr>
        <w:t>ambiente</w:t>
      </w:r>
      <w:r>
        <w:rPr>
          <w:spacing w:val="40"/>
          <w:sz w:val="20"/>
        </w:rPr>
        <w:t xml:space="preserve"> </w:t>
      </w:r>
      <w:r>
        <w:rPr>
          <w:sz w:val="20"/>
        </w:rPr>
        <w:t>de</w:t>
      </w:r>
      <w:r>
        <w:rPr>
          <w:spacing w:val="40"/>
          <w:sz w:val="20"/>
        </w:rPr>
        <w:t xml:space="preserve"> </w:t>
      </w:r>
      <w:r>
        <w:rPr>
          <w:sz w:val="20"/>
        </w:rPr>
        <w:t>trabajo</w:t>
      </w:r>
      <w:r>
        <w:rPr>
          <w:spacing w:val="40"/>
          <w:sz w:val="20"/>
        </w:rPr>
        <w:t xml:space="preserve"> </w:t>
      </w:r>
      <w:r>
        <w:rPr>
          <w:sz w:val="20"/>
        </w:rPr>
        <w:t>y</w:t>
      </w:r>
      <w:r>
        <w:rPr>
          <w:spacing w:val="40"/>
          <w:sz w:val="20"/>
        </w:rPr>
        <w:t xml:space="preserve"> </w:t>
      </w:r>
      <w:r>
        <w:rPr>
          <w:sz w:val="20"/>
        </w:rPr>
        <w:t>sus correspondientes intensidades, concentraciones o niveles de presencia</w:t>
      </w:r>
    </w:p>
    <w:p w:rsidR="00611D45" w:rsidRDefault="00AA59E1">
      <w:pPr>
        <w:pStyle w:val="Prrafodelista"/>
        <w:numPr>
          <w:ilvl w:val="0"/>
          <w:numId w:val="6"/>
        </w:numPr>
        <w:tabs>
          <w:tab w:val="left" w:pos="1201"/>
        </w:tabs>
        <w:spacing w:before="6" w:line="256" w:lineRule="auto"/>
        <w:ind w:left="1201" w:right="742"/>
        <w:rPr>
          <w:sz w:val="20"/>
        </w:rPr>
      </w:pPr>
      <w:r>
        <w:rPr>
          <w:sz w:val="20"/>
        </w:rPr>
        <w:t>Los procedimientos para la utilización de los agentes citados en el apartado anterior, que influyan en la generación de riesgos para los servidores públicos y contratistas</w:t>
      </w:r>
    </w:p>
    <w:p w:rsidR="00611D45" w:rsidRDefault="00AA59E1">
      <w:pPr>
        <w:pStyle w:val="Prrafodelista"/>
        <w:numPr>
          <w:ilvl w:val="0"/>
          <w:numId w:val="6"/>
        </w:numPr>
        <w:tabs>
          <w:tab w:val="left" w:pos="1201"/>
        </w:tabs>
        <w:spacing w:before="3" w:line="254" w:lineRule="auto"/>
        <w:ind w:left="1201" w:right="744"/>
        <w:rPr>
          <w:sz w:val="20"/>
        </w:rPr>
      </w:pPr>
      <w:r>
        <w:rPr>
          <w:sz w:val="20"/>
        </w:rPr>
        <w:t>La</w:t>
      </w:r>
      <w:r>
        <w:rPr>
          <w:spacing w:val="40"/>
          <w:sz w:val="20"/>
        </w:rPr>
        <w:t xml:space="preserve"> </w:t>
      </w:r>
      <w:r>
        <w:rPr>
          <w:sz w:val="20"/>
        </w:rPr>
        <w:t>organización</w:t>
      </w:r>
      <w:r>
        <w:rPr>
          <w:spacing w:val="40"/>
          <w:sz w:val="20"/>
        </w:rPr>
        <w:t xml:space="preserve"> </w:t>
      </w:r>
      <w:r>
        <w:rPr>
          <w:sz w:val="20"/>
        </w:rPr>
        <w:t>y</w:t>
      </w:r>
      <w:r>
        <w:rPr>
          <w:spacing w:val="40"/>
          <w:sz w:val="20"/>
        </w:rPr>
        <w:t xml:space="preserve"> </w:t>
      </w:r>
      <w:r>
        <w:rPr>
          <w:sz w:val="20"/>
        </w:rPr>
        <w:t>ordenamiento</w:t>
      </w:r>
      <w:r>
        <w:rPr>
          <w:spacing w:val="40"/>
          <w:sz w:val="20"/>
        </w:rPr>
        <w:t xml:space="preserve"> </w:t>
      </w:r>
      <w:r>
        <w:rPr>
          <w:sz w:val="20"/>
        </w:rPr>
        <w:t>de</w:t>
      </w:r>
      <w:r>
        <w:rPr>
          <w:spacing w:val="40"/>
          <w:sz w:val="20"/>
        </w:rPr>
        <w:t xml:space="preserve"> </w:t>
      </w:r>
      <w:r>
        <w:rPr>
          <w:sz w:val="20"/>
        </w:rPr>
        <w:t>las</w:t>
      </w:r>
      <w:r>
        <w:rPr>
          <w:spacing w:val="40"/>
          <w:sz w:val="20"/>
        </w:rPr>
        <w:t xml:space="preserve"> </w:t>
      </w:r>
      <w:r>
        <w:rPr>
          <w:sz w:val="20"/>
        </w:rPr>
        <w:t>labores,</w:t>
      </w:r>
      <w:r>
        <w:rPr>
          <w:spacing w:val="40"/>
          <w:sz w:val="20"/>
        </w:rPr>
        <w:t xml:space="preserve"> </w:t>
      </w:r>
      <w:r>
        <w:rPr>
          <w:sz w:val="20"/>
        </w:rPr>
        <w:t>incluidos</w:t>
      </w:r>
      <w:r>
        <w:rPr>
          <w:spacing w:val="40"/>
          <w:sz w:val="20"/>
        </w:rPr>
        <w:t xml:space="preserve"> </w:t>
      </w:r>
      <w:r>
        <w:rPr>
          <w:sz w:val="20"/>
        </w:rPr>
        <w:t>los</w:t>
      </w:r>
      <w:r>
        <w:rPr>
          <w:spacing w:val="40"/>
          <w:sz w:val="20"/>
        </w:rPr>
        <w:t xml:space="preserve"> </w:t>
      </w:r>
      <w:r>
        <w:rPr>
          <w:sz w:val="20"/>
        </w:rPr>
        <w:t>factores</w:t>
      </w:r>
      <w:r>
        <w:rPr>
          <w:spacing w:val="40"/>
          <w:sz w:val="20"/>
        </w:rPr>
        <w:t xml:space="preserve"> </w:t>
      </w:r>
      <w:r>
        <w:rPr>
          <w:sz w:val="20"/>
        </w:rPr>
        <w:t>ergonómicos</w:t>
      </w:r>
      <w:r>
        <w:rPr>
          <w:spacing w:val="40"/>
          <w:sz w:val="20"/>
        </w:rPr>
        <w:t xml:space="preserve"> </w:t>
      </w:r>
      <w:r>
        <w:rPr>
          <w:sz w:val="20"/>
        </w:rPr>
        <w:t>o biomecánicos y psicosociales.</w:t>
      </w:r>
    </w:p>
    <w:p w:rsidR="00611D45" w:rsidRDefault="00AA59E1">
      <w:pPr>
        <w:pStyle w:val="Textoindependiente"/>
        <w:spacing w:before="162" w:line="261" w:lineRule="auto"/>
        <w:ind w:left="482" w:right="744"/>
        <w:jc w:val="both"/>
      </w:pPr>
      <w:r>
        <w:rPr>
          <w:rFonts w:ascii="Arial" w:hAnsi="Arial"/>
          <w:b/>
        </w:rPr>
        <w:t xml:space="preserve">Cronograma: </w:t>
      </w:r>
      <w:r>
        <w:t>Registro</w:t>
      </w:r>
      <w:r>
        <w:rPr>
          <w:spacing w:val="-2"/>
        </w:rPr>
        <w:t xml:space="preserve"> </w:t>
      </w:r>
      <w:r>
        <w:t>de las</w:t>
      </w:r>
      <w:r>
        <w:rPr>
          <w:spacing w:val="-1"/>
        </w:rPr>
        <w:t xml:space="preserve"> </w:t>
      </w:r>
      <w:r>
        <w:t>actividades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plan</w:t>
      </w:r>
      <w:r>
        <w:rPr>
          <w:spacing w:val="-3"/>
        </w:rPr>
        <w:t xml:space="preserve"> </w:t>
      </w:r>
      <w:r>
        <w:t>de acción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programa,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 cual</w:t>
      </w:r>
      <w:r>
        <w:rPr>
          <w:spacing w:val="-3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consignan las tareas, los responsables y las fechas de realización.</w:t>
      </w:r>
    </w:p>
    <w:p w:rsidR="00611D45" w:rsidRDefault="00AA59E1">
      <w:pPr>
        <w:pStyle w:val="Textoindependiente"/>
        <w:spacing w:before="157" w:line="259" w:lineRule="auto"/>
        <w:ind w:left="482" w:right="737"/>
        <w:jc w:val="both"/>
      </w:pPr>
      <w:r>
        <w:rPr>
          <w:rFonts w:ascii="Arial" w:hAnsi="Arial"/>
          <w:b/>
        </w:rPr>
        <w:t xml:space="preserve">Descripción sociodemográfica: </w:t>
      </w:r>
      <w:r>
        <w:t>Perfil sociodemográfico de la población trabajadora, que incluye la descripción de las características sociales y demográficas de un grupo de servidores públicos y contratistas, tales como: grado de escolaridad, ingresos, lugar de residencia, composición familiar, estrato</w:t>
      </w:r>
      <w:r>
        <w:rPr>
          <w:spacing w:val="-12"/>
        </w:rPr>
        <w:t xml:space="preserve"> </w:t>
      </w:r>
      <w:r>
        <w:t>socioeconómico,</w:t>
      </w:r>
      <w:r>
        <w:rPr>
          <w:spacing w:val="-9"/>
        </w:rPr>
        <w:t xml:space="preserve"> </w:t>
      </w:r>
      <w:r>
        <w:t>estado</w:t>
      </w:r>
      <w:r>
        <w:rPr>
          <w:spacing w:val="-11"/>
        </w:rPr>
        <w:t xml:space="preserve"> </w:t>
      </w:r>
      <w:r>
        <w:t>civil,</w:t>
      </w:r>
      <w:r>
        <w:rPr>
          <w:spacing w:val="-9"/>
        </w:rPr>
        <w:t xml:space="preserve"> </w:t>
      </w:r>
      <w:r>
        <w:t>raza,</w:t>
      </w:r>
      <w:r>
        <w:rPr>
          <w:spacing w:val="-12"/>
        </w:rPr>
        <w:t xml:space="preserve"> </w:t>
      </w:r>
      <w:r>
        <w:t>ocupación,</w:t>
      </w:r>
      <w:r>
        <w:rPr>
          <w:spacing w:val="-9"/>
        </w:rPr>
        <w:t xml:space="preserve"> </w:t>
      </w:r>
      <w:r>
        <w:t>área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trabajo,</w:t>
      </w:r>
      <w:r>
        <w:rPr>
          <w:spacing w:val="-12"/>
        </w:rPr>
        <w:t xml:space="preserve"> </w:t>
      </w:r>
      <w:r>
        <w:t>edad,</w:t>
      </w:r>
      <w:r>
        <w:rPr>
          <w:spacing w:val="-11"/>
        </w:rPr>
        <w:t xml:space="preserve"> </w:t>
      </w:r>
      <w:r>
        <w:t>sexo</w:t>
      </w:r>
      <w:r>
        <w:rPr>
          <w:spacing w:val="-9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turno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trabajo. (Decreto 1072 de 2015, Artículo 2.2.4.6.2.)</w:t>
      </w:r>
    </w:p>
    <w:p w:rsidR="00611D45" w:rsidRDefault="00AA59E1">
      <w:pPr>
        <w:pStyle w:val="Textoindependiente"/>
        <w:spacing w:before="157" w:line="264" w:lineRule="auto"/>
        <w:ind w:left="482" w:right="744"/>
        <w:jc w:val="both"/>
      </w:pPr>
      <w:r>
        <w:rPr>
          <w:rFonts w:ascii="Arial" w:hAnsi="Arial"/>
          <w:b/>
        </w:rPr>
        <w:t xml:space="preserve">Efectividad: </w:t>
      </w:r>
      <w:r>
        <w:t>Logro de los objetivos del Sistema de Gestión de la Seguridad y Salud en el Trabajo con la máxima eficacia y la máxima eficiencia. (Decreto 1072 de 2015,</w:t>
      </w:r>
      <w:r>
        <w:rPr>
          <w:spacing w:val="-1"/>
        </w:rPr>
        <w:t xml:space="preserve"> </w:t>
      </w:r>
      <w:r>
        <w:t>Artículo 2.2.4.6.2.)</w:t>
      </w:r>
    </w:p>
    <w:p w:rsidR="00611D45" w:rsidRDefault="00AA59E1" w:rsidP="007001E9">
      <w:pPr>
        <w:pStyle w:val="Textoindependiente"/>
        <w:spacing w:before="152" w:line="261" w:lineRule="auto"/>
        <w:ind w:left="482" w:right="747"/>
        <w:jc w:val="both"/>
      </w:pPr>
      <w:r>
        <w:rPr>
          <w:rFonts w:ascii="Arial" w:hAnsi="Arial"/>
          <w:b/>
        </w:rPr>
        <w:t xml:space="preserve">Eficacia: </w:t>
      </w:r>
      <w:r>
        <w:t>Es la capacidad de alcanzar el efecto que espera o se desea tras la realización de una acción. (Decreto 1072 de 2015, Artículo 2.2.4.6.2.)</w:t>
      </w:r>
      <w:r w:rsidR="007001E9">
        <w:t>.</w:t>
      </w:r>
    </w:p>
    <w:p w:rsidR="00611D45" w:rsidRDefault="00611D45">
      <w:pPr>
        <w:pStyle w:val="Textoindependiente"/>
        <w:spacing w:before="46"/>
      </w:pPr>
    </w:p>
    <w:p w:rsidR="00611D45" w:rsidRDefault="00AA59E1">
      <w:pPr>
        <w:pStyle w:val="Textoindependiente"/>
        <w:spacing w:line="261" w:lineRule="auto"/>
        <w:ind w:left="482" w:right="751"/>
        <w:jc w:val="both"/>
      </w:pPr>
      <w:r>
        <w:rPr>
          <w:rFonts w:ascii="Arial" w:hAnsi="Arial"/>
          <w:b/>
        </w:rPr>
        <w:t xml:space="preserve">Eficiencia: </w:t>
      </w:r>
      <w:r>
        <w:t>Relación</w:t>
      </w:r>
      <w:r>
        <w:rPr>
          <w:spacing w:val="-1"/>
        </w:rPr>
        <w:t xml:space="preserve"> </w:t>
      </w:r>
      <w:r>
        <w:t>entre el</w:t>
      </w:r>
      <w:r>
        <w:rPr>
          <w:spacing w:val="-4"/>
        </w:rPr>
        <w:t xml:space="preserve"> </w:t>
      </w:r>
      <w:r>
        <w:t>resultado</w:t>
      </w:r>
      <w:r>
        <w:rPr>
          <w:spacing w:val="-1"/>
        </w:rPr>
        <w:t xml:space="preserve"> </w:t>
      </w:r>
      <w:r>
        <w:t>alcanzado y</w:t>
      </w:r>
      <w:r>
        <w:rPr>
          <w:spacing w:val="-4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recursos</w:t>
      </w:r>
      <w:r>
        <w:rPr>
          <w:spacing w:val="-2"/>
        </w:rPr>
        <w:t xml:space="preserve"> </w:t>
      </w:r>
      <w:r>
        <w:t>utilizados.</w:t>
      </w:r>
      <w:r>
        <w:rPr>
          <w:spacing w:val="-1"/>
        </w:rPr>
        <w:t xml:space="preserve"> </w:t>
      </w:r>
      <w:r>
        <w:t>(Decreto</w:t>
      </w:r>
      <w:r>
        <w:rPr>
          <w:spacing w:val="-1"/>
        </w:rPr>
        <w:t xml:space="preserve"> </w:t>
      </w:r>
      <w:r>
        <w:t>1072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2015, Artículo 2.2.4.6.2.)</w:t>
      </w:r>
    </w:p>
    <w:p w:rsidR="00611D45" w:rsidRDefault="00AA59E1">
      <w:pPr>
        <w:pStyle w:val="Textoindependiente"/>
        <w:spacing w:before="154" w:line="261" w:lineRule="auto"/>
        <w:ind w:left="482" w:right="742"/>
        <w:jc w:val="both"/>
      </w:pPr>
      <w:r>
        <w:rPr>
          <w:rFonts w:ascii="Arial" w:hAnsi="Arial"/>
          <w:b/>
        </w:rPr>
        <w:t xml:space="preserve">Emergencia: </w:t>
      </w:r>
      <w:r>
        <w:t>Es aquella situación de peligro o desastre o la inminencia del mismo, que afecta el funcionamiento normal de la empresa. Requiere de una reacción inmediata y coordinada de los servidores públicos y</w:t>
      </w:r>
      <w:r>
        <w:rPr>
          <w:spacing w:val="-2"/>
        </w:rPr>
        <w:t xml:space="preserve"> </w:t>
      </w:r>
      <w:r>
        <w:t>contratistas, brigadas de emergencias y primeros auxilios y</w:t>
      </w:r>
      <w:r>
        <w:rPr>
          <w:spacing w:val="-1"/>
        </w:rPr>
        <w:t xml:space="preserve"> </w:t>
      </w:r>
      <w:r>
        <w:t>en algunos casos de</w:t>
      </w:r>
      <w:r>
        <w:rPr>
          <w:spacing w:val="-2"/>
        </w:rPr>
        <w:t xml:space="preserve"> </w:t>
      </w:r>
      <w:r>
        <w:t>otros grupos de</w:t>
      </w:r>
      <w:r>
        <w:rPr>
          <w:spacing w:val="-2"/>
        </w:rPr>
        <w:t xml:space="preserve"> </w:t>
      </w:r>
      <w:r>
        <w:t>apoyo dependiendo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magnitud.</w:t>
      </w:r>
      <w:r>
        <w:rPr>
          <w:spacing w:val="-1"/>
        </w:rPr>
        <w:t xml:space="preserve"> </w:t>
      </w:r>
      <w:r>
        <w:t>(Decreto 1072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2015,</w:t>
      </w:r>
      <w:r>
        <w:rPr>
          <w:spacing w:val="-8"/>
        </w:rPr>
        <w:t xml:space="preserve"> </w:t>
      </w:r>
      <w:r>
        <w:t>Artículo</w:t>
      </w:r>
      <w:r>
        <w:rPr>
          <w:spacing w:val="-1"/>
        </w:rPr>
        <w:t xml:space="preserve"> </w:t>
      </w:r>
      <w:r>
        <w:t>2.2.4.6.2.)</w:t>
      </w:r>
    </w:p>
    <w:p w:rsidR="00611D45" w:rsidRDefault="00AA59E1">
      <w:pPr>
        <w:pStyle w:val="Textoindependiente"/>
        <w:spacing w:before="152" w:line="259" w:lineRule="auto"/>
        <w:ind w:left="482" w:right="736"/>
        <w:jc w:val="both"/>
      </w:pPr>
      <w:r>
        <w:rPr>
          <w:rFonts w:ascii="Arial" w:hAnsi="Arial"/>
          <w:b/>
        </w:rPr>
        <w:t xml:space="preserve">Enfermedad Laboral: </w:t>
      </w:r>
      <w:r>
        <w:t>Es la contraída como resultado de la exposición a factores de riesgo inherentes a la actividad laboral o del medio en el que el trabajador se ha visto obligado a trabajar. El Gobierno Nacional, determinará, en forma periódica, las enfermedades que se consideran como laborales y en los casos en que una enfermedad no figure en la tabla de enfermedades laborales, pero se demuestre· la relación de causalidad con los factores de riesgo ocupacionales será reconocida</w:t>
      </w:r>
      <w:r>
        <w:rPr>
          <w:spacing w:val="-4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enfermedad</w:t>
      </w:r>
      <w:r>
        <w:rPr>
          <w:spacing w:val="-3"/>
        </w:rPr>
        <w:t xml:space="preserve"> </w:t>
      </w:r>
      <w:r>
        <w:t>laboral,</w:t>
      </w:r>
      <w:r>
        <w:rPr>
          <w:spacing w:val="-4"/>
        </w:rPr>
        <w:t xml:space="preserve"> </w:t>
      </w:r>
      <w:r>
        <w:t>conforme</w:t>
      </w:r>
      <w:r>
        <w:rPr>
          <w:spacing w:val="-4"/>
        </w:rPr>
        <w:t xml:space="preserve"> </w:t>
      </w:r>
      <w:r>
        <w:t>lo</w:t>
      </w:r>
      <w:r>
        <w:rPr>
          <w:spacing w:val="-2"/>
        </w:rPr>
        <w:t xml:space="preserve"> </w:t>
      </w:r>
      <w:r>
        <w:t>establecido en</w:t>
      </w:r>
      <w:r>
        <w:rPr>
          <w:spacing w:val="-2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normas</w:t>
      </w:r>
      <w:r>
        <w:rPr>
          <w:spacing w:val="-3"/>
        </w:rPr>
        <w:t xml:space="preserve"> </w:t>
      </w:r>
      <w:r>
        <w:t>legales</w:t>
      </w:r>
      <w:r>
        <w:rPr>
          <w:spacing w:val="-1"/>
        </w:rPr>
        <w:t xml:space="preserve"> </w:t>
      </w:r>
      <w:r>
        <w:t>vigentes.</w:t>
      </w:r>
      <w:r>
        <w:rPr>
          <w:spacing w:val="-2"/>
        </w:rPr>
        <w:t xml:space="preserve"> </w:t>
      </w:r>
      <w:r>
        <w:t>(Ley 1562 de 2012, Artículo 4).</w:t>
      </w:r>
    </w:p>
    <w:p w:rsidR="007001E9" w:rsidRDefault="007001E9">
      <w:pPr>
        <w:pStyle w:val="Textoindependiente"/>
        <w:spacing w:before="158" w:line="261" w:lineRule="auto"/>
        <w:ind w:left="482" w:right="745"/>
        <w:jc w:val="both"/>
        <w:rPr>
          <w:rFonts w:ascii="Arial" w:hAnsi="Arial"/>
          <w:b/>
        </w:rPr>
      </w:pPr>
    </w:p>
    <w:p w:rsidR="007001E9" w:rsidRDefault="007001E9" w:rsidP="007001E9">
      <w:pPr>
        <w:pStyle w:val="Textoindependiente"/>
        <w:spacing w:line="261" w:lineRule="auto"/>
        <w:ind w:left="482" w:right="745"/>
        <w:jc w:val="both"/>
        <w:rPr>
          <w:rFonts w:ascii="Arial" w:hAnsi="Arial"/>
          <w:b/>
        </w:rPr>
      </w:pPr>
    </w:p>
    <w:p w:rsidR="00611D45" w:rsidRDefault="00AA59E1" w:rsidP="007001E9">
      <w:pPr>
        <w:pStyle w:val="Textoindependiente"/>
        <w:spacing w:line="261" w:lineRule="auto"/>
        <w:ind w:left="482" w:right="745"/>
        <w:jc w:val="both"/>
      </w:pPr>
      <w:r>
        <w:rPr>
          <w:rFonts w:ascii="Arial" w:hAnsi="Arial"/>
          <w:b/>
        </w:rPr>
        <w:t>Evaluación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del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riesgo:</w:t>
      </w:r>
      <w:r>
        <w:rPr>
          <w:rFonts w:ascii="Arial" w:hAnsi="Arial"/>
          <w:b/>
          <w:spacing w:val="-7"/>
        </w:rPr>
        <w:t xml:space="preserve"> </w:t>
      </w:r>
      <w:r>
        <w:t>Proceso</w:t>
      </w:r>
      <w:r>
        <w:rPr>
          <w:spacing w:val="-9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determinar</w:t>
      </w:r>
      <w:r>
        <w:rPr>
          <w:spacing w:val="-8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nivel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riesgo</w:t>
      </w:r>
      <w:r>
        <w:rPr>
          <w:spacing w:val="-7"/>
        </w:rPr>
        <w:t xml:space="preserve"> </w:t>
      </w:r>
      <w:r>
        <w:t>asociado</w:t>
      </w:r>
      <w:r>
        <w:rPr>
          <w:spacing w:val="-7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nivel</w:t>
      </w:r>
      <w:r>
        <w:rPr>
          <w:spacing w:val="-10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probabilidad de que dicho riesgo se concrete y al nivel de severidad de las consecuencias de esa concreción. (Decreto 1072 de 2015, Artículo 2.2.4.6.2)</w:t>
      </w:r>
    </w:p>
    <w:p w:rsidR="00611D45" w:rsidRDefault="00AA59E1">
      <w:pPr>
        <w:pStyle w:val="Textoindependiente"/>
        <w:spacing w:before="152" w:line="259" w:lineRule="auto"/>
        <w:ind w:left="482" w:right="742"/>
        <w:jc w:val="both"/>
      </w:pPr>
      <w:r>
        <w:rPr>
          <w:rFonts w:ascii="Arial" w:hAnsi="Arial"/>
          <w:b/>
        </w:rPr>
        <w:t xml:space="preserve">Exámenes médico ocupacionales: </w:t>
      </w:r>
      <w:r>
        <w:t>Acto médico mediante el cual se interroga y examina a un trabajador, con el fin de monitorear la exposición a factores de riesgo y determinar la existencia de consecuencias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persona por</w:t>
      </w:r>
      <w:r>
        <w:rPr>
          <w:spacing w:val="-2"/>
        </w:rPr>
        <w:t xml:space="preserve"> </w:t>
      </w:r>
      <w:r>
        <w:t>dicha</w:t>
      </w:r>
      <w:r>
        <w:rPr>
          <w:spacing w:val="-3"/>
        </w:rPr>
        <w:t xml:space="preserve"> </w:t>
      </w:r>
      <w:r>
        <w:t>exposición.</w:t>
      </w:r>
      <w:r>
        <w:rPr>
          <w:spacing w:val="-3"/>
        </w:rPr>
        <w:t xml:space="preserve"> </w:t>
      </w:r>
      <w:r>
        <w:t>Incluye</w:t>
      </w:r>
      <w:r>
        <w:rPr>
          <w:spacing w:val="-3"/>
        </w:rPr>
        <w:t xml:space="preserve"> </w:t>
      </w:r>
      <w:r>
        <w:t>anamnesis,</w:t>
      </w:r>
      <w:r>
        <w:rPr>
          <w:spacing w:val="-5"/>
        </w:rPr>
        <w:t xml:space="preserve"> </w:t>
      </w:r>
      <w:r>
        <w:t>examen</w:t>
      </w:r>
      <w:r>
        <w:rPr>
          <w:spacing w:val="-6"/>
        </w:rPr>
        <w:t xml:space="preserve"> </w:t>
      </w:r>
      <w:r>
        <w:t>físico</w:t>
      </w:r>
      <w:r>
        <w:rPr>
          <w:spacing w:val="-5"/>
        </w:rPr>
        <w:t xml:space="preserve"> </w:t>
      </w:r>
      <w:r>
        <w:t>completo</w:t>
      </w:r>
      <w:r>
        <w:rPr>
          <w:spacing w:val="-3"/>
        </w:rPr>
        <w:t xml:space="preserve"> </w:t>
      </w:r>
      <w:r>
        <w:t>con énfasis en el órgano o sistema blanco, análisis de pruebas clínicas y paraclínicas, tales como: de laboratorio,</w:t>
      </w:r>
      <w:r>
        <w:rPr>
          <w:spacing w:val="-5"/>
        </w:rPr>
        <w:t xml:space="preserve"> </w:t>
      </w:r>
      <w:r>
        <w:t>imágenes</w:t>
      </w:r>
      <w:r>
        <w:rPr>
          <w:spacing w:val="-7"/>
        </w:rPr>
        <w:t xml:space="preserve"> </w:t>
      </w:r>
      <w:r>
        <w:t>diagnósticas,</w:t>
      </w:r>
      <w:r>
        <w:rPr>
          <w:spacing w:val="-2"/>
        </w:rPr>
        <w:t xml:space="preserve"> </w:t>
      </w:r>
      <w:r>
        <w:t>electrocardiograma,</w:t>
      </w:r>
      <w:r>
        <w:rPr>
          <w:spacing w:val="-5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su</w:t>
      </w:r>
      <w:r>
        <w:rPr>
          <w:spacing w:val="-8"/>
        </w:rPr>
        <w:t xml:space="preserve"> </w:t>
      </w:r>
      <w:r>
        <w:t>correlación</w:t>
      </w:r>
      <w:r>
        <w:rPr>
          <w:spacing w:val="-8"/>
        </w:rPr>
        <w:t xml:space="preserve"> </w:t>
      </w:r>
      <w:r>
        <w:t>entre</w:t>
      </w:r>
      <w:r>
        <w:rPr>
          <w:spacing w:val="-5"/>
        </w:rPr>
        <w:t xml:space="preserve"> </w:t>
      </w:r>
      <w:r>
        <w:t>ellos</w:t>
      </w:r>
      <w:r>
        <w:rPr>
          <w:spacing w:val="-7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permitir</w:t>
      </w:r>
      <w:r>
        <w:rPr>
          <w:spacing w:val="-7"/>
        </w:rPr>
        <w:t xml:space="preserve"> </w:t>
      </w:r>
      <w:r>
        <w:t>un diagnóstico y las recomendaciones. (Resolución 2346 de 2007, Artículo 2)</w:t>
      </w:r>
    </w:p>
    <w:p w:rsidR="00611D45" w:rsidRDefault="00AA59E1">
      <w:pPr>
        <w:pStyle w:val="Textoindependiente"/>
        <w:spacing w:before="159" w:line="261" w:lineRule="auto"/>
        <w:ind w:left="482" w:right="746"/>
        <w:jc w:val="both"/>
      </w:pPr>
      <w:r>
        <w:rPr>
          <w:rFonts w:ascii="Arial" w:hAnsi="Arial"/>
          <w:b/>
        </w:rPr>
        <w:t>Factores 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Riesgo:</w:t>
      </w:r>
      <w:r>
        <w:rPr>
          <w:rFonts w:ascii="Arial" w:hAnsi="Arial"/>
          <w:b/>
          <w:spacing w:val="-9"/>
        </w:rPr>
        <w:t xml:space="preserve"> </w:t>
      </w:r>
      <w:r>
        <w:t>Aquellas condiciones del</w:t>
      </w:r>
      <w:r>
        <w:rPr>
          <w:spacing w:val="-1"/>
        </w:rPr>
        <w:t xml:space="preserve"> </w:t>
      </w:r>
      <w:r>
        <w:t>ambiente, la</w:t>
      </w:r>
      <w:r>
        <w:rPr>
          <w:spacing w:val="-1"/>
        </w:rPr>
        <w:t xml:space="preserve"> </w:t>
      </w:r>
      <w:r>
        <w:t>tarea, los instrumentos, los materiales, la</w:t>
      </w:r>
      <w:r>
        <w:rPr>
          <w:spacing w:val="-11"/>
        </w:rPr>
        <w:t xml:space="preserve"> </w:t>
      </w:r>
      <w:r>
        <w:t>organización</w:t>
      </w:r>
      <w:r>
        <w:rPr>
          <w:spacing w:val="-9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contenido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trabajo</w:t>
      </w:r>
      <w:r>
        <w:rPr>
          <w:spacing w:val="-11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encierran</w:t>
      </w:r>
      <w:r>
        <w:rPr>
          <w:spacing w:val="-12"/>
        </w:rPr>
        <w:t xml:space="preserve"> </w:t>
      </w:r>
      <w:r>
        <w:t>un</w:t>
      </w:r>
      <w:r>
        <w:rPr>
          <w:spacing w:val="-9"/>
        </w:rPr>
        <w:t xml:space="preserve"> </w:t>
      </w:r>
      <w:r>
        <w:t>daño</w:t>
      </w:r>
      <w:r>
        <w:rPr>
          <w:spacing w:val="-11"/>
        </w:rPr>
        <w:t xml:space="preserve"> </w:t>
      </w:r>
      <w:r>
        <w:t>potencial</w:t>
      </w:r>
      <w:r>
        <w:rPr>
          <w:spacing w:val="-10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salud</w:t>
      </w:r>
      <w:r>
        <w:rPr>
          <w:spacing w:val="-11"/>
        </w:rPr>
        <w:t xml:space="preserve"> </w:t>
      </w:r>
      <w:r>
        <w:t>física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mental, o sobre la seguridad de las personas.</w:t>
      </w:r>
    </w:p>
    <w:p w:rsidR="00611D45" w:rsidRDefault="00AA59E1">
      <w:pPr>
        <w:pStyle w:val="Textoindependiente"/>
        <w:spacing w:before="153" w:line="264" w:lineRule="auto"/>
        <w:ind w:left="482" w:right="744"/>
        <w:jc w:val="both"/>
      </w:pPr>
      <w:r>
        <w:rPr>
          <w:rFonts w:ascii="Arial" w:hAnsi="Arial"/>
          <w:b/>
        </w:rPr>
        <w:t xml:space="preserve">Identificación del peligro: </w:t>
      </w:r>
      <w:r>
        <w:t>Proceso para establecer si existe un peligro y</w:t>
      </w:r>
      <w:r>
        <w:rPr>
          <w:spacing w:val="-4"/>
        </w:rPr>
        <w:t xml:space="preserve"> </w:t>
      </w:r>
      <w:r>
        <w:t>definir las características de este. (Decreto 1072 de 2015, Artículo 2.2.4.6.2.)</w:t>
      </w:r>
    </w:p>
    <w:p w:rsidR="00611D45" w:rsidRDefault="00AA59E1">
      <w:pPr>
        <w:pStyle w:val="Textoindependiente"/>
        <w:spacing w:before="152" w:line="259" w:lineRule="auto"/>
        <w:ind w:left="482" w:right="743"/>
        <w:jc w:val="both"/>
      </w:pPr>
      <w:r>
        <w:rPr>
          <w:rFonts w:ascii="Arial" w:hAnsi="Arial"/>
          <w:b/>
        </w:rPr>
        <w:t>Indicadores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 xml:space="preserve">estructura: </w:t>
      </w:r>
      <w:r>
        <w:t>Medidas</w:t>
      </w:r>
      <w:r>
        <w:rPr>
          <w:spacing w:val="-2"/>
        </w:rPr>
        <w:t xml:space="preserve"> </w:t>
      </w:r>
      <w:r>
        <w:t>verificables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disponibilidad y</w:t>
      </w:r>
      <w:r>
        <w:rPr>
          <w:spacing w:val="-6"/>
        </w:rPr>
        <w:t xml:space="preserve"> </w:t>
      </w:r>
      <w:r>
        <w:t>acceso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recursos,</w:t>
      </w:r>
      <w:r>
        <w:rPr>
          <w:spacing w:val="-3"/>
        </w:rPr>
        <w:t xml:space="preserve"> </w:t>
      </w:r>
      <w:r>
        <w:t>políticas y</w:t>
      </w:r>
      <w:r>
        <w:rPr>
          <w:spacing w:val="-5"/>
        </w:rPr>
        <w:t xml:space="preserve"> </w:t>
      </w:r>
      <w:r>
        <w:t>organización</w:t>
      </w:r>
      <w:r>
        <w:rPr>
          <w:spacing w:val="-4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cuenta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empresa</w:t>
      </w:r>
      <w:r>
        <w:rPr>
          <w:spacing w:val="-4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atender</w:t>
      </w:r>
      <w:r>
        <w:rPr>
          <w:spacing w:val="-3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demandas y</w:t>
      </w:r>
      <w:r>
        <w:rPr>
          <w:spacing w:val="-7"/>
        </w:rPr>
        <w:t xml:space="preserve"> </w:t>
      </w:r>
      <w:r>
        <w:t>necesidades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Seguridad y Salud en el Trabajo. (Decreto 1072 de 2015,</w:t>
      </w:r>
      <w:r>
        <w:rPr>
          <w:spacing w:val="-2"/>
        </w:rPr>
        <w:t xml:space="preserve"> </w:t>
      </w:r>
      <w:r>
        <w:t>Artículo 2.2.4.6 .2.)</w:t>
      </w:r>
    </w:p>
    <w:p w:rsidR="00611D45" w:rsidRDefault="00AA59E1">
      <w:pPr>
        <w:pStyle w:val="Textoindependiente"/>
        <w:spacing w:before="159" w:line="261" w:lineRule="auto"/>
        <w:ind w:left="482" w:right="736"/>
        <w:jc w:val="both"/>
      </w:pPr>
      <w:r>
        <w:rPr>
          <w:rFonts w:ascii="Arial" w:hAnsi="Arial"/>
          <w:b/>
        </w:rPr>
        <w:t xml:space="preserve">Indicadores de proceso: </w:t>
      </w:r>
      <w:r>
        <w:t>Medidas verificables del grado de desarrollo e implementación del SG- SST. (Decreto 1072 de 2015, Artículo 2.2.4.6.2.)</w:t>
      </w:r>
    </w:p>
    <w:p w:rsidR="00611D45" w:rsidRDefault="00AA59E1">
      <w:pPr>
        <w:pStyle w:val="Textoindependiente"/>
        <w:spacing w:before="154" w:line="261" w:lineRule="auto"/>
        <w:ind w:left="482" w:right="745"/>
        <w:jc w:val="both"/>
      </w:pPr>
      <w:r>
        <w:rPr>
          <w:rFonts w:ascii="Arial" w:hAnsi="Arial"/>
          <w:b/>
        </w:rPr>
        <w:t>Indicadores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 xml:space="preserve">de resultado: </w:t>
      </w:r>
      <w:r>
        <w:t>Medidas verificables de</w:t>
      </w:r>
      <w:r>
        <w:rPr>
          <w:spacing w:val="-1"/>
        </w:rPr>
        <w:t xml:space="preserve"> </w:t>
      </w:r>
      <w:r>
        <w:t>los cambios alcanzados en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periodo</w:t>
      </w:r>
      <w:r>
        <w:rPr>
          <w:spacing w:val="-1"/>
        </w:rPr>
        <w:t xml:space="preserve"> </w:t>
      </w:r>
      <w:r>
        <w:t>definido, teniendo como base la programación hecha y la aplicación de recursos propios del programa o del sistema de gestión. (Decreto 1072 de 2015, Artículo 2.2.4.6.2.)</w:t>
      </w:r>
    </w:p>
    <w:p w:rsidR="00611D45" w:rsidRDefault="00AA59E1">
      <w:pPr>
        <w:pStyle w:val="Textoindependiente"/>
        <w:spacing w:before="154" w:line="261" w:lineRule="auto"/>
        <w:ind w:left="482" w:right="748"/>
        <w:jc w:val="both"/>
      </w:pPr>
      <w:r>
        <w:rPr>
          <w:rFonts w:ascii="Arial" w:hAnsi="Arial"/>
          <w:b/>
        </w:rPr>
        <w:t xml:space="preserve">Incidencia: </w:t>
      </w:r>
      <w:r>
        <w:t>Medida dinámica de la frecuencia con que se presentan o inciden por primera vez, los eventos de salud o enfermedades en el periodo.</w:t>
      </w:r>
    </w:p>
    <w:p w:rsidR="00611D45" w:rsidRDefault="00AA59E1">
      <w:pPr>
        <w:pStyle w:val="Textoindependiente"/>
        <w:spacing w:before="153" w:line="261" w:lineRule="auto"/>
        <w:ind w:left="482" w:right="737"/>
        <w:jc w:val="both"/>
      </w:pPr>
      <w:r>
        <w:rPr>
          <w:rFonts w:ascii="Arial" w:hAnsi="Arial"/>
          <w:b/>
        </w:rPr>
        <w:t xml:space="preserve">Incidente de trabajo: </w:t>
      </w:r>
      <w:r>
        <w:t>Suceso acaecido en el curso del trabajo o en relación con éste, que tuvo el potencial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accidente,</w:t>
      </w:r>
      <w:r>
        <w:rPr>
          <w:spacing w:val="-3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hubo</w:t>
      </w:r>
      <w:r>
        <w:rPr>
          <w:spacing w:val="-4"/>
        </w:rPr>
        <w:t xml:space="preserve"> </w:t>
      </w:r>
      <w:r>
        <w:t>personas</w:t>
      </w:r>
      <w:r>
        <w:rPr>
          <w:spacing w:val="-2"/>
        </w:rPr>
        <w:t xml:space="preserve"> </w:t>
      </w:r>
      <w:r>
        <w:t>involucradas</w:t>
      </w:r>
      <w:r>
        <w:rPr>
          <w:spacing w:val="-2"/>
        </w:rPr>
        <w:t xml:space="preserve"> </w:t>
      </w:r>
      <w:r>
        <w:t>sin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sufrieran</w:t>
      </w:r>
      <w:r>
        <w:rPr>
          <w:spacing w:val="-3"/>
        </w:rPr>
        <w:t xml:space="preserve"> </w:t>
      </w:r>
      <w:r>
        <w:t>lesiones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se presentaran daños a la propiedad y/o pérdida en los procesos. (Resolución 1401 de 2007,</w:t>
      </w:r>
      <w:r>
        <w:rPr>
          <w:spacing w:val="-7"/>
        </w:rPr>
        <w:t xml:space="preserve"> </w:t>
      </w:r>
      <w:r>
        <w:t xml:space="preserve">Artículo </w:t>
      </w:r>
      <w:r>
        <w:rPr>
          <w:spacing w:val="-6"/>
        </w:rPr>
        <w:t>3)</w:t>
      </w:r>
    </w:p>
    <w:p w:rsidR="00611D45" w:rsidRDefault="00AA59E1" w:rsidP="007001E9">
      <w:pPr>
        <w:pStyle w:val="Textoindependiente"/>
        <w:spacing w:before="152" w:line="261" w:lineRule="auto"/>
        <w:ind w:left="482" w:right="744"/>
        <w:jc w:val="both"/>
      </w:pPr>
      <w:r>
        <w:rPr>
          <w:rFonts w:ascii="Arial" w:hAnsi="Arial"/>
          <w:b/>
        </w:rPr>
        <w:t xml:space="preserve">Inspecciones de Seguridad: </w:t>
      </w:r>
      <w:r>
        <w:t>Es la detección de los riesgos mediante la observación detallada de las</w:t>
      </w:r>
      <w:r>
        <w:rPr>
          <w:spacing w:val="13"/>
        </w:rPr>
        <w:t xml:space="preserve"> </w:t>
      </w:r>
      <w:r>
        <w:t>áreas</w:t>
      </w:r>
      <w:r>
        <w:rPr>
          <w:spacing w:val="15"/>
        </w:rPr>
        <w:t xml:space="preserve"> </w:t>
      </w:r>
      <w:r>
        <w:t>o</w:t>
      </w:r>
      <w:r>
        <w:rPr>
          <w:spacing w:val="13"/>
        </w:rPr>
        <w:t xml:space="preserve"> </w:t>
      </w:r>
      <w:r>
        <w:t>puestos</w:t>
      </w:r>
      <w:r>
        <w:rPr>
          <w:spacing w:val="13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trabajo</w:t>
      </w:r>
      <w:r>
        <w:rPr>
          <w:spacing w:val="14"/>
        </w:rPr>
        <w:t xml:space="preserve"> </w:t>
      </w:r>
      <w:r>
        <w:t>y</w:t>
      </w:r>
      <w:r>
        <w:rPr>
          <w:spacing w:val="12"/>
        </w:rPr>
        <w:t xml:space="preserve"> </w:t>
      </w:r>
      <w:r>
        <w:t>debe</w:t>
      </w:r>
      <w:r>
        <w:rPr>
          <w:spacing w:val="12"/>
        </w:rPr>
        <w:t xml:space="preserve"> </w:t>
      </w:r>
      <w:r>
        <w:t>incluir:</w:t>
      </w:r>
      <w:r>
        <w:rPr>
          <w:spacing w:val="13"/>
        </w:rPr>
        <w:t xml:space="preserve"> </w:t>
      </w:r>
      <w:r>
        <w:t>instalaciones</w:t>
      </w:r>
      <w:r>
        <w:rPr>
          <w:spacing w:val="15"/>
        </w:rPr>
        <w:t xml:space="preserve"> </w:t>
      </w:r>
      <w:r>
        <w:t>locativas,</w:t>
      </w:r>
      <w:r>
        <w:rPr>
          <w:spacing w:val="12"/>
        </w:rPr>
        <w:t xml:space="preserve"> </w:t>
      </w:r>
      <w:r>
        <w:t>materias</w:t>
      </w:r>
      <w:r>
        <w:rPr>
          <w:spacing w:val="14"/>
        </w:rPr>
        <w:t xml:space="preserve"> </w:t>
      </w:r>
      <w:r>
        <w:t>primas</w:t>
      </w:r>
      <w:r>
        <w:rPr>
          <w:spacing w:val="13"/>
        </w:rPr>
        <w:t xml:space="preserve"> </w:t>
      </w:r>
      <w:r>
        <w:t>e</w:t>
      </w:r>
      <w:r>
        <w:rPr>
          <w:spacing w:val="13"/>
        </w:rPr>
        <w:t xml:space="preserve"> </w:t>
      </w:r>
      <w:r>
        <w:rPr>
          <w:spacing w:val="-2"/>
        </w:rPr>
        <w:t>insumos,</w:t>
      </w:r>
    </w:p>
    <w:p w:rsidR="00611D45" w:rsidRDefault="00AA59E1">
      <w:pPr>
        <w:pStyle w:val="Textoindependiente"/>
        <w:spacing w:before="1" w:line="259" w:lineRule="auto"/>
        <w:ind w:left="482" w:right="747"/>
        <w:jc w:val="both"/>
      </w:pPr>
      <w:r>
        <w:t>almacenamientos, transporte, maquinaria y equipos, operaciones, condiciones ambientales, sistemas de control de emergencias, vías de evacuación y</w:t>
      </w:r>
      <w:r>
        <w:rPr>
          <w:spacing w:val="-1"/>
        </w:rPr>
        <w:t xml:space="preserve"> </w:t>
      </w:r>
      <w:r>
        <w:t>todas aquellas condiciones que puedan influir en la salud y seguridad de los servidores públicos y contratistas.</w:t>
      </w:r>
    </w:p>
    <w:p w:rsidR="00611D45" w:rsidRDefault="00AA59E1">
      <w:pPr>
        <w:pStyle w:val="Textoindependiente"/>
        <w:spacing w:before="157" w:line="259" w:lineRule="auto"/>
        <w:ind w:left="482" w:right="742"/>
        <w:jc w:val="both"/>
      </w:pPr>
      <w:r>
        <w:rPr>
          <w:rFonts w:ascii="Arial" w:hAnsi="Arial"/>
          <w:b/>
        </w:rPr>
        <w:t xml:space="preserve">Investigación de accidente o incidente: </w:t>
      </w:r>
      <w:r>
        <w:t>Proceso sistemático de determinación y ordenación de causas,</w:t>
      </w:r>
      <w:r>
        <w:rPr>
          <w:spacing w:val="-2"/>
        </w:rPr>
        <w:t xml:space="preserve"> </w:t>
      </w:r>
      <w:r>
        <w:t>hechos o</w:t>
      </w:r>
      <w:r>
        <w:rPr>
          <w:spacing w:val="-2"/>
        </w:rPr>
        <w:t xml:space="preserve"> </w:t>
      </w:r>
      <w:r>
        <w:t>situaciones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generaron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favorecieron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ocurrencia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accidente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incidente, que se realiza con el objeto de prevenir su repetición, mediante el control de los riesgos que lo produjeron. (Resolución 1401 de 2007, Artículo 3).</w:t>
      </w:r>
    </w:p>
    <w:p w:rsidR="00611D45" w:rsidRDefault="00AA59E1">
      <w:pPr>
        <w:pStyle w:val="Textoindependiente"/>
        <w:spacing w:before="158" w:line="261" w:lineRule="auto"/>
        <w:ind w:left="482" w:right="743"/>
        <w:jc w:val="both"/>
      </w:pPr>
      <w:r>
        <w:rPr>
          <w:rFonts w:ascii="Arial" w:hAnsi="Arial"/>
          <w:b/>
        </w:rPr>
        <w:t xml:space="preserve">Mantenimiento Preventivo: </w:t>
      </w:r>
      <w:r>
        <w:t>Es aquel que se hace a la máquina o equipos, elementos e instalaciones locativas, de acuerdo con el estimativo de vida útil de sus diversas partes para evitar que ocurran daños, desperfectos o deterioro.</w:t>
      </w:r>
    </w:p>
    <w:p w:rsidR="00611D45" w:rsidRDefault="00AA59E1">
      <w:pPr>
        <w:pStyle w:val="Textoindependiente"/>
        <w:spacing w:before="154" w:line="259" w:lineRule="auto"/>
        <w:ind w:left="482" w:right="737"/>
        <w:jc w:val="both"/>
      </w:pPr>
      <w:r>
        <w:rPr>
          <w:rFonts w:ascii="Arial" w:hAnsi="Arial"/>
          <w:b/>
        </w:rPr>
        <w:t xml:space="preserve">Matriz legal: </w:t>
      </w:r>
      <w:r>
        <w:t>Es la compilación de los requisitos normativos exigibles a la empresa acorde con las actividades propias e inherentes de su actividad productiva, los cuales dan los lineamientos normativos y</w:t>
      </w:r>
      <w:r>
        <w:rPr>
          <w:spacing w:val="-3"/>
        </w:rPr>
        <w:t xml:space="preserve"> </w:t>
      </w:r>
      <w:r>
        <w:t>técnicos</w:t>
      </w:r>
      <w:r>
        <w:rPr>
          <w:spacing w:val="-1"/>
        </w:rPr>
        <w:t xml:space="preserve"> </w:t>
      </w:r>
      <w:r>
        <w:t>para desarrollar el</w:t>
      </w:r>
      <w:r>
        <w:rPr>
          <w:spacing w:val="-1"/>
        </w:rPr>
        <w:t xml:space="preserve"> </w:t>
      </w:r>
      <w:r>
        <w:t>Sistema</w:t>
      </w:r>
      <w:r>
        <w:rPr>
          <w:spacing w:val="-2"/>
        </w:rPr>
        <w:t xml:space="preserve"> </w:t>
      </w:r>
      <w:r>
        <w:t>de Gestión de la Seguridad y</w:t>
      </w:r>
      <w:r>
        <w:rPr>
          <w:spacing w:val="-3"/>
        </w:rPr>
        <w:t xml:space="preserve"> </w:t>
      </w:r>
      <w:r>
        <w:t>Salud en el</w:t>
      </w:r>
      <w:r>
        <w:rPr>
          <w:spacing w:val="-5"/>
        </w:rPr>
        <w:t xml:space="preserve"> </w:t>
      </w:r>
      <w:r>
        <w:t>Trabajo (SG–SST), el cual deberá actualizarse en la medida que sean emitidas nuevas disposiciones aplicables. (Decreto 1072 de 2015, Artículo 2.2.4.6 .2.)</w:t>
      </w:r>
      <w:r w:rsidR="007001E9">
        <w:t>.</w:t>
      </w:r>
    </w:p>
    <w:p w:rsidR="007001E9" w:rsidRDefault="007001E9">
      <w:pPr>
        <w:pStyle w:val="Textoindependiente"/>
        <w:spacing w:before="154" w:line="259" w:lineRule="auto"/>
        <w:ind w:left="482" w:right="737"/>
        <w:jc w:val="both"/>
      </w:pPr>
    </w:p>
    <w:p w:rsidR="007001E9" w:rsidRDefault="007001E9">
      <w:pPr>
        <w:pStyle w:val="Textoindependiente"/>
        <w:spacing w:before="154" w:line="259" w:lineRule="auto"/>
        <w:ind w:left="482" w:right="737"/>
        <w:jc w:val="both"/>
      </w:pPr>
    </w:p>
    <w:p w:rsidR="00611D45" w:rsidRDefault="00AA59E1">
      <w:pPr>
        <w:pStyle w:val="Textoindependiente"/>
        <w:spacing w:before="159" w:line="259" w:lineRule="auto"/>
        <w:ind w:left="482" w:right="739"/>
        <w:jc w:val="both"/>
      </w:pPr>
      <w:r>
        <w:rPr>
          <w:rFonts w:ascii="Arial" w:hAnsi="Arial"/>
          <w:b/>
        </w:rPr>
        <w:t xml:space="preserve">Mejora continua: </w:t>
      </w:r>
      <w:r>
        <w:t>Proceso recurrente de optimización del Sistema de Gestión de la Seguridad y Salud en el Trabajo, para lograr mejoras en el desempeño en este campo, de forma coherente con la política de Seguridad y Salud en el Trabajo (SST) de la organización. (Decreto 1072 de 2015, Artículo 2.2.4.6.2.).</w:t>
      </w:r>
    </w:p>
    <w:p w:rsidR="00611D45" w:rsidRDefault="00AA59E1">
      <w:pPr>
        <w:pStyle w:val="Textoindependiente"/>
        <w:spacing w:before="159" w:line="261" w:lineRule="auto"/>
        <w:ind w:left="482" w:right="740"/>
        <w:jc w:val="both"/>
      </w:pPr>
      <w:r>
        <w:rPr>
          <w:rFonts w:ascii="Arial" w:hAnsi="Arial"/>
          <w:b/>
        </w:rPr>
        <w:t xml:space="preserve">Monitoreo ambiental o evaluación higiénica: </w:t>
      </w:r>
      <w:r>
        <w:t>Medición de los peligros ambientales presentes en el</w:t>
      </w:r>
      <w:r>
        <w:rPr>
          <w:spacing w:val="-8"/>
        </w:rPr>
        <w:t xml:space="preserve"> </w:t>
      </w:r>
      <w:r>
        <w:t>lugar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trabajo</w:t>
      </w:r>
      <w:r>
        <w:rPr>
          <w:spacing w:val="-9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determinar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exposición</w:t>
      </w:r>
      <w:r>
        <w:rPr>
          <w:spacing w:val="-7"/>
        </w:rPr>
        <w:t xml:space="preserve"> </w:t>
      </w:r>
      <w:r>
        <w:t>ocupacional</w:t>
      </w:r>
      <w:r>
        <w:rPr>
          <w:spacing w:val="-6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riesgo</w:t>
      </w:r>
      <w:r>
        <w:rPr>
          <w:spacing w:val="-7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salud,</w:t>
      </w:r>
      <w:r>
        <w:rPr>
          <w:spacing w:val="-6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comparación con los valores fijados por la autoridad competente. (GTC 45)</w:t>
      </w:r>
    </w:p>
    <w:p w:rsidR="00611D45" w:rsidRDefault="00AA59E1">
      <w:pPr>
        <w:pStyle w:val="Textoindependiente"/>
        <w:spacing w:before="153" w:line="261" w:lineRule="auto"/>
        <w:ind w:left="482" w:right="740"/>
        <w:jc w:val="both"/>
      </w:pPr>
      <w:r>
        <w:rPr>
          <w:rFonts w:ascii="Arial" w:hAnsi="Arial"/>
          <w:b/>
        </w:rPr>
        <w:t xml:space="preserve">Morbilidad: </w:t>
      </w:r>
      <w:r>
        <w:t xml:space="preserve">Número proporcional de personas que enferman en una población en un tiempo </w:t>
      </w:r>
      <w:r>
        <w:rPr>
          <w:spacing w:val="-2"/>
        </w:rPr>
        <w:t>determinado.</w:t>
      </w:r>
    </w:p>
    <w:p w:rsidR="00611D45" w:rsidRDefault="00AA59E1">
      <w:pPr>
        <w:pStyle w:val="Textoindependiente"/>
        <w:spacing w:before="154" w:line="264" w:lineRule="auto"/>
        <w:ind w:left="482" w:right="742"/>
        <w:jc w:val="both"/>
      </w:pPr>
      <w:r>
        <w:rPr>
          <w:rFonts w:ascii="Arial" w:hAnsi="Arial"/>
          <w:b/>
        </w:rPr>
        <w:t xml:space="preserve">Mortalidad: </w:t>
      </w:r>
      <w:r>
        <w:t xml:space="preserve">Número proporcional de personas que mueren en una población en un tiempo </w:t>
      </w:r>
      <w:r>
        <w:rPr>
          <w:spacing w:val="-2"/>
        </w:rPr>
        <w:t>determinado.</w:t>
      </w:r>
    </w:p>
    <w:p w:rsidR="00611D45" w:rsidRDefault="00AA59E1">
      <w:pPr>
        <w:pStyle w:val="Textoindependiente"/>
        <w:spacing w:before="151" w:line="261" w:lineRule="auto"/>
        <w:ind w:left="482" w:right="745"/>
        <w:jc w:val="both"/>
      </w:pPr>
      <w:r>
        <w:rPr>
          <w:rFonts w:ascii="Arial" w:hAnsi="Arial"/>
          <w:b/>
        </w:rPr>
        <w:t xml:space="preserve">No conformidad: </w:t>
      </w:r>
      <w:r>
        <w:t>No cumplimiento de un requisito. Puede ser una desviación de estándares, prácticas,</w:t>
      </w:r>
      <w:r>
        <w:rPr>
          <w:spacing w:val="-10"/>
        </w:rPr>
        <w:t xml:space="preserve"> </w:t>
      </w:r>
      <w:r>
        <w:t>procedimientos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trabajo,</w:t>
      </w:r>
      <w:r>
        <w:rPr>
          <w:spacing w:val="-10"/>
        </w:rPr>
        <w:t xml:space="preserve"> </w:t>
      </w:r>
      <w:r>
        <w:t>requisitos</w:t>
      </w:r>
      <w:r>
        <w:rPr>
          <w:spacing w:val="-8"/>
        </w:rPr>
        <w:t xml:space="preserve"> </w:t>
      </w:r>
      <w:r>
        <w:t>normativos</w:t>
      </w:r>
      <w:r>
        <w:rPr>
          <w:spacing w:val="-8"/>
        </w:rPr>
        <w:t xml:space="preserve"> </w:t>
      </w:r>
      <w:r>
        <w:t>aplicables,</w:t>
      </w:r>
      <w:r>
        <w:rPr>
          <w:spacing w:val="-8"/>
        </w:rPr>
        <w:t xml:space="preserve"> </w:t>
      </w:r>
      <w:r>
        <w:t>entre</w:t>
      </w:r>
      <w:r>
        <w:rPr>
          <w:spacing w:val="-9"/>
        </w:rPr>
        <w:t xml:space="preserve"> </w:t>
      </w:r>
      <w:r>
        <w:t>otros.</w:t>
      </w:r>
      <w:r>
        <w:rPr>
          <w:spacing w:val="-6"/>
        </w:rPr>
        <w:t xml:space="preserve"> </w:t>
      </w:r>
      <w:r>
        <w:t>(Decreto</w:t>
      </w:r>
      <w:r>
        <w:rPr>
          <w:spacing w:val="-10"/>
        </w:rPr>
        <w:t xml:space="preserve"> </w:t>
      </w:r>
      <w:r>
        <w:t>1072</w:t>
      </w:r>
      <w:r>
        <w:rPr>
          <w:spacing w:val="-9"/>
        </w:rPr>
        <w:t xml:space="preserve"> </w:t>
      </w:r>
      <w:r>
        <w:t>de 2015,</w:t>
      </w:r>
      <w:r>
        <w:rPr>
          <w:spacing w:val="-7"/>
        </w:rPr>
        <w:t xml:space="preserve"> </w:t>
      </w:r>
      <w:r>
        <w:t>Artículo2.2.4.6.2.)</w:t>
      </w:r>
    </w:p>
    <w:p w:rsidR="00611D45" w:rsidRDefault="00AA59E1">
      <w:pPr>
        <w:pStyle w:val="Textoindependiente"/>
        <w:spacing w:before="153" w:line="261" w:lineRule="auto"/>
        <w:ind w:left="482" w:right="745"/>
        <w:jc w:val="both"/>
      </w:pPr>
      <w:r>
        <w:rPr>
          <w:rFonts w:ascii="Arial" w:hAnsi="Arial"/>
          <w:b/>
        </w:rPr>
        <w:t>Peligro:</w:t>
      </w:r>
      <w:r>
        <w:rPr>
          <w:rFonts w:ascii="Arial" w:hAnsi="Arial"/>
          <w:b/>
          <w:spacing w:val="-11"/>
        </w:rPr>
        <w:t xml:space="preserve"> </w:t>
      </w:r>
      <w:r>
        <w:t>Fuente,</w:t>
      </w:r>
      <w:r>
        <w:rPr>
          <w:spacing w:val="-12"/>
        </w:rPr>
        <w:t xml:space="preserve"> </w:t>
      </w:r>
      <w:r>
        <w:t>situación</w:t>
      </w:r>
      <w:r>
        <w:rPr>
          <w:spacing w:val="-10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acto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potencial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causar</w:t>
      </w:r>
      <w:r>
        <w:rPr>
          <w:spacing w:val="-11"/>
        </w:rPr>
        <w:t xml:space="preserve"> </w:t>
      </w:r>
      <w:r>
        <w:t>daño</w:t>
      </w:r>
      <w:r>
        <w:rPr>
          <w:spacing w:val="-13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salud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los</w:t>
      </w:r>
      <w:r>
        <w:rPr>
          <w:spacing w:val="-11"/>
        </w:rPr>
        <w:t xml:space="preserve"> </w:t>
      </w:r>
      <w:r>
        <w:t>servidores</w:t>
      </w:r>
      <w:r>
        <w:rPr>
          <w:spacing w:val="-11"/>
        </w:rPr>
        <w:t xml:space="preserve"> </w:t>
      </w:r>
      <w:r>
        <w:t>públicos y contratistas, en los equipos o en las instalaciones. (Decreto 1072 de 2015,</w:t>
      </w:r>
      <w:r>
        <w:rPr>
          <w:spacing w:val="-4"/>
        </w:rPr>
        <w:t xml:space="preserve"> </w:t>
      </w:r>
      <w:r>
        <w:t>Artículo 2.2.4.6.2.)</w:t>
      </w:r>
    </w:p>
    <w:p w:rsidR="00611D45" w:rsidRDefault="00AA59E1">
      <w:pPr>
        <w:pStyle w:val="Textoindependiente"/>
        <w:spacing w:before="154" w:line="264" w:lineRule="auto"/>
        <w:ind w:left="482" w:right="743"/>
        <w:jc w:val="both"/>
      </w:pPr>
      <w:r>
        <w:rPr>
          <w:rFonts w:ascii="Arial"/>
          <w:b/>
        </w:rPr>
        <w:t xml:space="preserve">Plan de Emergencias: </w:t>
      </w:r>
      <w:r>
        <w:t>Conjunto de normas y procedimientos generales destinados a prevenir y a controlar en forma oportuna y adecuada, las situaciones de riesgo en una empresa.</w:t>
      </w:r>
    </w:p>
    <w:p w:rsidR="00611D45" w:rsidRDefault="00AA59E1">
      <w:pPr>
        <w:pStyle w:val="Textoindependiente"/>
        <w:spacing w:before="152" w:line="261" w:lineRule="auto"/>
        <w:ind w:left="482" w:right="742"/>
        <w:jc w:val="both"/>
      </w:pPr>
      <w:r>
        <w:rPr>
          <w:rFonts w:ascii="Arial" w:hAnsi="Arial"/>
          <w:b/>
        </w:rPr>
        <w:t xml:space="preserve">Política de Seguridad y Salud en el Trabajo: </w:t>
      </w:r>
      <w:r>
        <w:t>Es el compromiso de la alta dirección de una organización con la seguridad y la salud en el trabajo, expresadas formalmente, que define su alcance y compromete a toda la organización. (Decreto 1072 de 2015,</w:t>
      </w:r>
      <w:r>
        <w:rPr>
          <w:spacing w:val="-1"/>
        </w:rPr>
        <w:t xml:space="preserve"> </w:t>
      </w:r>
      <w:r>
        <w:t>Artículo 2.2.4.6.2.)</w:t>
      </w:r>
    </w:p>
    <w:p w:rsidR="00611D45" w:rsidRDefault="00AA59E1">
      <w:pPr>
        <w:pStyle w:val="Textoindependiente"/>
        <w:spacing w:before="153" w:line="261" w:lineRule="auto"/>
        <w:ind w:left="482" w:right="746"/>
        <w:jc w:val="both"/>
      </w:pPr>
      <w:r>
        <w:rPr>
          <w:rFonts w:ascii="Arial"/>
          <w:b/>
        </w:rPr>
        <w:t xml:space="preserve">Prevalencia: </w:t>
      </w:r>
      <w:r>
        <w:t>Medida de la frecuencia con que existe un evento de salud o enfermedad en el momento, independientemente de cuando se haya originado.</w:t>
      </w:r>
    </w:p>
    <w:p w:rsidR="00611D45" w:rsidRDefault="00AA59E1">
      <w:pPr>
        <w:pStyle w:val="Textoindependiente"/>
        <w:spacing w:before="154" w:line="261" w:lineRule="auto"/>
        <w:ind w:left="482" w:right="742"/>
        <w:jc w:val="both"/>
      </w:pPr>
      <w:r>
        <w:rPr>
          <w:rFonts w:ascii="Arial" w:hAnsi="Arial"/>
          <w:b/>
        </w:rPr>
        <w:t>Priorización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riesgos:</w:t>
      </w:r>
      <w:r>
        <w:rPr>
          <w:rFonts w:ascii="Arial" w:hAnsi="Arial"/>
          <w:b/>
          <w:spacing w:val="-7"/>
        </w:rPr>
        <w:t xml:space="preserve"> </w:t>
      </w:r>
      <w:r>
        <w:t>Consiste</w:t>
      </w:r>
      <w:r>
        <w:rPr>
          <w:spacing w:val="-10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ordenamiento</w:t>
      </w:r>
      <w:r>
        <w:rPr>
          <w:spacing w:val="-8"/>
        </w:rPr>
        <w:t xml:space="preserve"> </w:t>
      </w:r>
      <w:r>
        <w:t>secuencial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severidad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factores</w:t>
      </w:r>
      <w:r>
        <w:rPr>
          <w:spacing w:val="-9"/>
        </w:rPr>
        <w:t xml:space="preserve"> </w:t>
      </w:r>
      <w:r>
        <w:t>de riesgo</w:t>
      </w:r>
      <w:r>
        <w:rPr>
          <w:spacing w:val="-4"/>
        </w:rPr>
        <w:t xml:space="preserve"> </w:t>
      </w:r>
      <w:r>
        <w:t>identificados,</w:t>
      </w:r>
      <w:r>
        <w:rPr>
          <w:spacing w:val="-4"/>
        </w:rPr>
        <w:t xml:space="preserve"> </w:t>
      </w:r>
      <w:r>
        <w:t>según</w:t>
      </w:r>
      <w:r>
        <w:rPr>
          <w:spacing w:val="-2"/>
        </w:rPr>
        <w:t xml:space="preserve"> </w:t>
      </w:r>
      <w:r>
        <w:t>su</w:t>
      </w:r>
      <w:r>
        <w:rPr>
          <w:spacing w:val="-4"/>
        </w:rPr>
        <w:t xml:space="preserve"> </w:t>
      </w:r>
      <w:r>
        <w:t>grado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peligrosidad</w:t>
      </w:r>
      <w:r>
        <w:rPr>
          <w:spacing w:val="-2"/>
        </w:rPr>
        <w:t xml:space="preserve"> </w:t>
      </w:r>
      <w:r>
        <w:t>y/o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riesgo,</w:t>
      </w:r>
      <w:r>
        <w:rPr>
          <w:spacing w:val="-4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fin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desarrollar</w:t>
      </w:r>
      <w:r>
        <w:rPr>
          <w:spacing w:val="-4"/>
        </w:rPr>
        <w:t xml:space="preserve"> </w:t>
      </w:r>
      <w:r>
        <w:t>acciones de control, corrección y prevención en orden prioritario.</w:t>
      </w:r>
    </w:p>
    <w:p w:rsidR="00611D45" w:rsidRDefault="00611D45">
      <w:pPr>
        <w:pStyle w:val="Textoindependiente"/>
        <w:spacing w:before="46"/>
      </w:pPr>
    </w:p>
    <w:p w:rsidR="00611D45" w:rsidRDefault="00AA59E1">
      <w:pPr>
        <w:pStyle w:val="Textoindependiente"/>
        <w:spacing w:line="261" w:lineRule="auto"/>
        <w:ind w:left="482" w:right="741"/>
        <w:jc w:val="both"/>
      </w:pPr>
      <w:r>
        <w:rPr>
          <w:rFonts w:ascii="Arial" w:hAnsi="Arial"/>
          <w:b/>
        </w:rPr>
        <w:t xml:space="preserve">Programa de Vigilancia Epidemiológica: </w:t>
      </w:r>
      <w:r>
        <w:t>Conjunto de acciones y metodologías encaminadas al estudio, evaluación y control de los factores de riesgo presentes en el trabajo y de los efectos que genera en la salud. Se apoya en un sistema de información y registro.</w:t>
      </w:r>
    </w:p>
    <w:p w:rsidR="00611D45" w:rsidRDefault="00AA59E1">
      <w:pPr>
        <w:pStyle w:val="Textoindependiente"/>
        <w:spacing w:before="153" w:line="261" w:lineRule="auto"/>
        <w:ind w:left="482" w:right="746"/>
        <w:jc w:val="both"/>
      </w:pPr>
      <w:r>
        <w:rPr>
          <w:rFonts w:ascii="Arial" w:hAnsi="Arial"/>
          <w:b/>
        </w:rPr>
        <w:t>Registro:</w:t>
      </w:r>
      <w:r>
        <w:rPr>
          <w:rFonts w:ascii="Arial" w:hAnsi="Arial"/>
          <w:b/>
          <w:spacing w:val="-9"/>
        </w:rPr>
        <w:t xml:space="preserve"> </w:t>
      </w:r>
      <w:r>
        <w:t>Documento</w:t>
      </w:r>
      <w:r>
        <w:rPr>
          <w:spacing w:val="-11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presenta</w:t>
      </w:r>
      <w:r>
        <w:rPr>
          <w:spacing w:val="-11"/>
        </w:rPr>
        <w:t xml:space="preserve"> </w:t>
      </w:r>
      <w:r>
        <w:t>resultados</w:t>
      </w:r>
      <w:r>
        <w:rPr>
          <w:spacing w:val="-12"/>
        </w:rPr>
        <w:t xml:space="preserve"> </w:t>
      </w:r>
      <w:r>
        <w:t>obtenidos</w:t>
      </w:r>
      <w:r>
        <w:rPr>
          <w:spacing w:val="-12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proporciona</w:t>
      </w:r>
      <w:r>
        <w:rPr>
          <w:spacing w:val="-11"/>
        </w:rPr>
        <w:t xml:space="preserve"> </w:t>
      </w:r>
      <w:r>
        <w:t>evidencia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actividades desempeñadas. (Decreto 1072 de 2015, Artículo 2.2.4.6.2.)</w:t>
      </w:r>
    </w:p>
    <w:p w:rsidR="00611D45" w:rsidRDefault="00AA59E1">
      <w:pPr>
        <w:pStyle w:val="Textoindependiente"/>
        <w:spacing w:before="154" w:line="264" w:lineRule="auto"/>
        <w:ind w:left="482" w:right="746"/>
        <w:jc w:val="both"/>
      </w:pPr>
      <w:r>
        <w:rPr>
          <w:rFonts w:ascii="Arial" w:hAnsi="Arial"/>
          <w:b/>
        </w:rPr>
        <w:t>Rendición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 xml:space="preserve">de cuentas: </w:t>
      </w:r>
      <w:r>
        <w:t>Mecanismo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medio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cual</w:t>
      </w:r>
      <w:r>
        <w:rPr>
          <w:spacing w:val="-1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personas</w:t>
      </w:r>
      <w:r>
        <w:rPr>
          <w:spacing w:val="-1"/>
        </w:rPr>
        <w:t xml:space="preserve"> </w:t>
      </w:r>
      <w:r>
        <w:t>e instituciones</w:t>
      </w:r>
      <w:r>
        <w:rPr>
          <w:spacing w:val="-1"/>
        </w:rPr>
        <w:t xml:space="preserve"> </w:t>
      </w:r>
      <w:r>
        <w:t>informan</w:t>
      </w:r>
      <w:r>
        <w:rPr>
          <w:spacing w:val="-3"/>
        </w:rPr>
        <w:t xml:space="preserve"> </w:t>
      </w:r>
      <w:r>
        <w:t>sobre su desempeño. (Decreto 1072 de 2015, Artículo 2.2.4.6.2.)</w:t>
      </w:r>
    </w:p>
    <w:p w:rsidR="00611D45" w:rsidRDefault="00AA59E1">
      <w:pPr>
        <w:pStyle w:val="Textoindependiente"/>
        <w:spacing w:before="151" w:line="261" w:lineRule="auto"/>
        <w:ind w:left="482" w:right="737"/>
        <w:jc w:val="both"/>
      </w:pPr>
      <w:r>
        <w:rPr>
          <w:rFonts w:ascii="Arial" w:hAnsi="Arial"/>
          <w:b/>
        </w:rPr>
        <w:t xml:space="preserve">Revisión proactiva: </w:t>
      </w:r>
      <w:r>
        <w:t>Es el compromiso del empleador o contratante que implica la iniciativa y capacidad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anticipación</w:t>
      </w:r>
      <w:r>
        <w:rPr>
          <w:spacing w:val="-8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desarrollo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acciones</w:t>
      </w:r>
      <w:r>
        <w:rPr>
          <w:spacing w:val="-9"/>
        </w:rPr>
        <w:t xml:space="preserve"> </w:t>
      </w:r>
      <w:r>
        <w:t>preventivas</w:t>
      </w:r>
      <w:r>
        <w:rPr>
          <w:spacing w:val="-7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correctivas,</w:t>
      </w:r>
      <w:r>
        <w:rPr>
          <w:spacing w:val="-7"/>
        </w:rPr>
        <w:t xml:space="preserve"> </w:t>
      </w:r>
      <w:r>
        <w:t>así</w:t>
      </w:r>
      <w:r>
        <w:rPr>
          <w:spacing w:val="-9"/>
        </w:rPr>
        <w:t xml:space="preserve"> </w:t>
      </w:r>
      <w:r>
        <w:t>como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toma de decisiones para generar mejoras en el SG–SST. (Decreto 1072 de 2015,</w:t>
      </w:r>
      <w:r>
        <w:rPr>
          <w:spacing w:val="-6"/>
        </w:rPr>
        <w:t xml:space="preserve"> </w:t>
      </w:r>
      <w:r>
        <w:t>Artículo 2.2.4.6.2.)</w:t>
      </w:r>
    </w:p>
    <w:p w:rsidR="00611D45" w:rsidRDefault="00AA59E1">
      <w:pPr>
        <w:pStyle w:val="Textoindependiente"/>
        <w:spacing w:before="154" w:line="261" w:lineRule="auto"/>
        <w:ind w:left="482" w:right="742"/>
        <w:jc w:val="both"/>
      </w:pPr>
      <w:r>
        <w:rPr>
          <w:rFonts w:ascii="Arial" w:hAnsi="Arial"/>
          <w:b/>
        </w:rPr>
        <w:t>Revisión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reactiva:</w:t>
      </w:r>
      <w:r>
        <w:rPr>
          <w:rFonts w:ascii="Arial" w:hAnsi="Arial"/>
          <w:b/>
          <w:spacing w:val="-14"/>
        </w:rPr>
        <w:t xml:space="preserve"> </w:t>
      </w:r>
      <w:r>
        <w:t>Acciones</w:t>
      </w:r>
      <w:r>
        <w:rPr>
          <w:spacing w:val="-14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seguimiento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enfermedades</w:t>
      </w:r>
      <w:r>
        <w:rPr>
          <w:spacing w:val="-14"/>
        </w:rPr>
        <w:t xml:space="preserve"> </w:t>
      </w:r>
      <w:r>
        <w:t>laborales,</w:t>
      </w:r>
      <w:r>
        <w:rPr>
          <w:spacing w:val="-14"/>
        </w:rPr>
        <w:t xml:space="preserve"> </w:t>
      </w:r>
      <w:r>
        <w:t>incidentes,</w:t>
      </w:r>
      <w:r>
        <w:rPr>
          <w:spacing w:val="-13"/>
        </w:rPr>
        <w:t xml:space="preserve"> </w:t>
      </w:r>
      <w:r>
        <w:t>accidentes de trabajo y ausentismo laboral por enfermedad. (Decreto 1072 de 2015,</w:t>
      </w:r>
      <w:r>
        <w:rPr>
          <w:spacing w:val="-4"/>
        </w:rPr>
        <w:t xml:space="preserve"> </w:t>
      </w:r>
      <w:r>
        <w:t>Artículo 2.2.4.6.2.)</w:t>
      </w:r>
    </w:p>
    <w:p w:rsidR="00611D45" w:rsidRDefault="00AA59E1">
      <w:pPr>
        <w:pStyle w:val="Textoindependiente"/>
        <w:spacing w:before="154" w:line="264" w:lineRule="auto"/>
        <w:ind w:left="482" w:right="742"/>
        <w:jc w:val="both"/>
      </w:pPr>
      <w:r>
        <w:rPr>
          <w:rFonts w:ascii="Arial" w:hAnsi="Arial"/>
          <w:b/>
          <w:spacing w:val="-2"/>
        </w:rPr>
        <w:t>Requisito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spacing w:val="-2"/>
        </w:rPr>
        <w:t>Normativo:</w:t>
      </w:r>
      <w:r>
        <w:rPr>
          <w:rFonts w:ascii="Arial" w:hAnsi="Arial"/>
          <w:b/>
          <w:spacing w:val="-3"/>
        </w:rPr>
        <w:t xml:space="preserve"> </w:t>
      </w:r>
      <w:r>
        <w:rPr>
          <w:spacing w:val="-2"/>
        </w:rPr>
        <w:t>Requisito</w:t>
      </w:r>
      <w:r>
        <w:rPr>
          <w:spacing w:val="-6"/>
        </w:rPr>
        <w:t xml:space="preserve"> </w:t>
      </w:r>
      <w:r>
        <w:rPr>
          <w:spacing w:val="-2"/>
        </w:rPr>
        <w:t>de</w:t>
      </w:r>
      <w:r>
        <w:rPr>
          <w:spacing w:val="-3"/>
        </w:rPr>
        <w:t xml:space="preserve"> </w:t>
      </w:r>
      <w:r>
        <w:rPr>
          <w:spacing w:val="-2"/>
        </w:rPr>
        <w:t>Seguridad</w:t>
      </w:r>
      <w:r>
        <w:rPr>
          <w:spacing w:val="-3"/>
        </w:rPr>
        <w:t xml:space="preserve"> </w:t>
      </w:r>
      <w:r>
        <w:rPr>
          <w:spacing w:val="-2"/>
        </w:rPr>
        <w:t>y</w:t>
      </w:r>
      <w:r>
        <w:rPr>
          <w:spacing w:val="-7"/>
        </w:rPr>
        <w:t xml:space="preserve"> </w:t>
      </w:r>
      <w:r>
        <w:rPr>
          <w:spacing w:val="-2"/>
        </w:rPr>
        <w:t>Salud</w:t>
      </w:r>
      <w:r>
        <w:rPr>
          <w:spacing w:val="-3"/>
        </w:rPr>
        <w:t xml:space="preserve"> </w:t>
      </w:r>
      <w:r>
        <w:rPr>
          <w:spacing w:val="-2"/>
        </w:rPr>
        <w:t>en</w:t>
      </w:r>
      <w:r>
        <w:rPr>
          <w:spacing w:val="-7"/>
        </w:rPr>
        <w:t xml:space="preserve"> </w:t>
      </w:r>
      <w:r>
        <w:rPr>
          <w:spacing w:val="-2"/>
        </w:rPr>
        <w:t>el</w:t>
      </w:r>
      <w:r>
        <w:rPr>
          <w:spacing w:val="-10"/>
        </w:rPr>
        <w:t xml:space="preserve"> </w:t>
      </w:r>
      <w:r>
        <w:rPr>
          <w:spacing w:val="-2"/>
        </w:rPr>
        <w:t>Trabajo</w:t>
      </w:r>
      <w:r>
        <w:rPr>
          <w:spacing w:val="-6"/>
        </w:rPr>
        <w:t xml:space="preserve"> </w:t>
      </w:r>
      <w:r>
        <w:rPr>
          <w:spacing w:val="-2"/>
        </w:rPr>
        <w:t>impuesto</w:t>
      </w:r>
      <w:r>
        <w:rPr>
          <w:spacing w:val="-6"/>
        </w:rPr>
        <w:t xml:space="preserve"> </w:t>
      </w:r>
      <w:r>
        <w:rPr>
          <w:spacing w:val="-2"/>
        </w:rPr>
        <w:t>por una</w:t>
      </w:r>
      <w:r>
        <w:rPr>
          <w:spacing w:val="-6"/>
        </w:rPr>
        <w:t xml:space="preserve"> </w:t>
      </w:r>
      <w:r>
        <w:rPr>
          <w:spacing w:val="-2"/>
        </w:rPr>
        <w:t>norma</w:t>
      </w:r>
      <w:r>
        <w:rPr>
          <w:spacing w:val="-6"/>
        </w:rPr>
        <w:t xml:space="preserve"> </w:t>
      </w:r>
      <w:r>
        <w:rPr>
          <w:spacing w:val="-2"/>
        </w:rPr>
        <w:t xml:space="preserve">vigente </w:t>
      </w:r>
      <w:r>
        <w:t>y que aplica a las actividades de la organización. (Decreto 1072 de 2015,</w:t>
      </w:r>
      <w:r>
        <w:rPr>
          <w:spacing w:val="-5"/>
        </w:rPr>
        <w:t xml:space="preserve"> </w:t>
      </w:r>
      <w:r>
        <w:t>Artículo 2.2.4.6.2.)</w:t>
      </w:r>
    </w:p>
    <w:p w:rsidR="00611D45" w:rsidRDefault="00AA59E1">
      <w:pPr>
        <w:pStyle w:val="Textoindependiente"/>
        <w:spacing w:before="151" w:line="261" w:lineRule="auto"/>
        <w:ind w:left="482" w:right="741"/>
        <w:jc w:val="both"/>
      </w:pPr>
      <w:r>
        <w:rPr>
          <w:rFonts w:ascii="Arial" w:hAnsi="Arial"/>
          <w:b/>
        </w:rPr>
        <w:t>Riesgo:</w:t>
      </w:r>
      <w:r>
        <w:rPr>
          <w:rFonts w:ascii="Arial" w:hAnsi="Arial"/>
          <w:b/>
          <w:spacing w:val="-14"/>
        </w:rPr>
        <w:t xml:space="preserve"> </w:t>
      </w:r>
      <w:r>
        <w:t>Combinación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probabilidad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ocurra</w:t>
      </w:r>
      <w:r>
        <w:rPr>
          <w:spacing w:val="-12"/>
        </w:rPr>
        <w:t xml:space="preserve"> </w:t>
      </w:r>
      <w:r>
        <w:t>una</w:t>
      </w:r>
      <w:r>
        <w:rPr>
          <w:spacing w:val="-12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más</w:t>
      </w:r>
      <w:r>
        <w:rPr>
          <w:spacing w:val="-14"/>
        </w:rPr>
        <w:t xml:space="preserve"> </w:t>
      </w:r>
      <w:r>
        <w:t>exposiciones</w:t>
      </w:r>
      <w:r>
        <w:rPr>
          <w:spacing w:val="-11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eventos</w:t>
      </w:r>
      <w:r>
        <w:rPr>
          <w:spacing w:val="-14"/>
        </w:rPr>
        <w:t xml:space="preserve"> </w:t>
      </w:r>
      <w:r>
        <w:t xml:space="preserve">peligrosos </w:t>
      </w:r>
      <w:r>
        <w:rPr>
          <w:spacing w:val="-2"/>
        </w:rPr>
        <w:t>y</w:t>
      </w:r>
      <w:r>
        <w:rPr>
          <w:spacing w:val="-9"/>
        </w:rPr>
        <w:t xml:space="preserve"> </w:t>
      </w:r>
      <w:r>
        <w:rPr>
          <w:spacing w:val="-2"/>
        </w:rPr>
        <w:t>la</w:t>
      </w:r>
      <w:r>
        <w:rPr>
          <w:spacing w:val="-4"/>
        </w:rPr>
        <w:t xml:space="preserve"> </w:t>
      </w:r>
      <w:r>
        <w:rPr>
          <w:spacing w:val="-2"/>
        </w:rPr>
        <w:t>severidad</w:t>
      </w:r>
      <w:r>
        <w:rPr>
          <w:spacing w:val="-5"/>
        </w:rPr>
        <w:t xml:space="preserve"> </w:t>
      </w:r>
      <w:r>
        <w:rPr>
          <w:spacing w:val="-2"/>
        </w:rPr>
        <w:t>del</w:t>
      </w:r>
      <w:r>
        <w:rPr>
          <w:spacing w:val="-5"/>
        </w:rPr>
        <w:t xml:space="preserve"> </w:t>
      </w:r>
      <w:r>
        <w:rPr>
          <w:spacing w:val="-2"/>
        </w:rPr>
        <w:t>daño</w:t>
      </w:r>
      <w:r>
        <w:rPr>
          <w:spacing w:val="-5"/>
        </w:rPr>
        <w:t xml:space="preserve"> </w:t>
      </w:r>
      <w:r>
        <w:rPr>
          <w:spacing w:val="-2"/>
        </w:rPr>
        <w:t>que</w:t>
      </w:r>
      <w:r>
        <w:rPr>
          <w:spacing w:val="-4"/>
        </w:rPr>
        <w:t xml:space="preserve"> </w:t>
      </w:r>
      <w:r>
        <w:rPr>
          <w:spacing w:val="-2"/>
        </w:rPr>
        <w:t>puede</w:t>
      </w:r>
      <w:r>
        <w:rPr>
          <w:spacing w:val="-7"/>
        </w:rPr>
        <w:t xml:space="preserve"> </w:t>
      </w:r>
      <w:r>
        <w:rPr>
          <w:spacing w:val="-2"/>
        </w:rPr>
        <w:t>ser</w:t>
      </w:r>
      <w:r>
        <w:rPr>
          <w:spacing w:val="-4"/>
        </w:rPr>
        <w:t xml:space="preserve"> </w:t>
      </w:r>
      <w:r>
        <w:rPr>
          <w:spacing w:val="-2"/>
        </w:rPr>
        <w:t>causada</w:t>
      </w:r>
      <w:r>
        <w:rPr>
          <w:spacing w:val="-4"/>
        </w:rPr>
        <w:t xml:space="preserve"> </w:t>
      </w:r>
      <w:r>
        <w:rPr>
          <w:spacing w:val="-2"/>
        </w:rPr>
        <w:t>por</w:t>
      </w:r>
      <w:r>
        <w:rPr>
          <w:spacing w:val="-3"/>
        </w:rPr>
        <w:t xml:space="preserve"> </w:t>
      </w:r>
      <w:r>
        <w:rPr>
          <w:spacing w:val="-2"/>
        </w:rPr>
        <w:t>estos.</w:t>
      </w:r>
      <w:r>
        <w:rPr>
          <w:spacing w:val="-7"/>
        </w:rPr>
        <w:t xml:space="preserve"> </w:t>
      </w:r>
      <w:r>
        <w:rPr>
          <w:spacing w:val="-2"/>
        </w:rPr>
        <w:t>(Decreto</w:t>
      </w:r>
      <w:r>
        <w:rPr>
          <w:spacing w:val="2"/>
        </w:rPr>
        <w:t xml:space="preserve"> </w:t>
      </w:r>
      <w:r>
        <w:rPr>
          <w:spacing w:val="-2"/>
        </w:rPr>
        <w:t>1072</w:t>
      </w:r>
      <w:r>
        <w:rPr>
          <w:spacing w:val="-5"/>
        </w:rPr>
        <w:t xml:space="preserve"> </w:t>
      </w:r>
      <w:r>
        <w:rPr>
          <w:spacing w:val="-2"/>
        </w:rPr>
        <w:t>de</w:t>
      </w:r>
      <w:r>
        <w:rPr>
          <w:spacing w:val="-5"/>
        </w:rPr>
        <w:t xml:space="preserve"> </w:t>
      </w:r>
      <w:r>
        <w:rPr>
          <w:spacing w:val="-2"/>
        </w:rPr>
        <w:t>2015,</w:t>
      </w:r>
      <w:r>
        <w:rPr>
          <w:spacing w:val="-12"/>
        </w:rPr>
        <w:t xml:space="preserve"> </w:t>
      </w:r>
      <w:r>
        <w:rPr>
          <w:spacing w:val="-2"/>
        </w:rPr>
        <w:t>Artículo</w:t>
      </w:r>
      <w:r>
        <w:rPr>
          <w:spacing w:val="-5"/>
        </w:rPr>
        <w:t xml:space="preserve"> </w:t>
      </w:r>
      <w:r>
        <w:rPr>
          <w:spacing w:val="-2"/>
        </w:rPr>
        <w:t>2.2.4.6.2.)</w:t>
      </w:r>
    </w:p>
    <w:p w:rsidR="007001E9" w:rsidRDefault="007001E9">
      <w:pPr>
        <w:pStyle w:val="Textoindependiente"/>
        <w:spacing w:before="154" w:line="261" w:lineRule="auto"/>
        <w:ind w:left="482" w:right="746"/>
        <w:jc w:val="both"/>
        <w:rPr>
          <w:rFonts w:ascii="Arial" w:hAnsi="Arial"/>
          <w:b/>
        </w:rPr>
      </w:pPr>
    </w:p>
    <w:p w:rsidR="007001E9" w:rsidRDefault="007001E9">
      <w:pPr>
        <w:pStyle w:val="Textoindependiente"/>
        <w:spacing w:before="154" w:line="261" w:lineRule="auto"/>
        <w:ind w:left="482" w:right="746"/>
        <w:jc w:val="both"/>
        <w:rPr>
          <w:rFonts w:ascii="Arial" w:hAnsi="Arial"/>
          <w:b/>
        </w:rPr>
      </w:pPr>
    </w:p>
    <w:p w:rsidR="00611D45" w:rsidRDefault="00AA59E1">
      <w:pPr>
        <w:pStyle w:val="Textoindependiente"/>
        <w:spacing w:before="154" w:line="261" w:lineRule="auto"/>
        <w:ind w:left="482" w:right="746"/>
        <w:jc w:val="both"/>
      </w:pPr>
      <w:r>
        <w:rPr>
          <w:rFonts w:ascii="Arial" w:hAnsi="Arial"/>
          <w:b/>
        </w:rPr>
        <w:t>Riesgos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 xml:space="preserve">laborales: </w:t>
      </w:r>
      <w:r>
        <w:t>Son</w:t>
      </w:r>
      <w:r>
        <w:rPr>
          <w:spacing w:val="-1"/>
        </w:rPr>
        <w:t xml:space="preserve"> </w:t>
      </w:r>
      <w:r>
        <w:t>riesgos laborales el</w:t>
      </w:r>
      <w:r>
        <w:rPr>
          <w:spacing w:val="-2"/>
        </w:rPr>
        <w:t xml:space="preserve"> </w:t>
      </w:r>
      <w:r>
        <w:t>accidente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produce</w:t>
      </w:r>
      <w:r>
        <w:rPr>
          <w:spacing w:val="-1"/>
        </w:rPr>
        <w:t xml:space="preserve"> </w:t>
      </w:r>
      <w:r>
        <w:t>como</w:t>
      </w:r>
      <w:r>
        <w:rPr>
          <w:spacing w:val="-1"/>
        </w:rPr>
        <w:t xml:space="preserve"> </w:t>
      </w:r>
      <w:r>
        <w:t>consecuencia</w:t>
      </w:r>
      <w:r>
        <w:rPr>
          <w:spacing w:val="-1"/>
        </w:rPr>
        <w:t xml:space="preserve"> </w:t>
      </w:r>
      <w:r>
        <w:t>directa del trabajo o labor desempeñada y la enfermedad que haya sido catalogada como laboral por el Gobierno Nacional.</w:t>
      </w:r>
    </w:p>
    <w:p w:rsidR="00611D45" w:rsidRDefault="00AA59E1">
      <w:pPr>
        <w:pStyle w:val="Textoindependiente"/>
        <w:spacing w:before="153" w:line="261" w:lineRule="auto"/>
        <w:ind w:left="482" w:right="743"/>
        <w:jc w:val="both"/>
      </w:pPr>
      <w:r>
        <w:rPr>
          <w:rFonts w:ascii="Arial" w:hAnsi="Arial"/>
          <w:b/>
        </w:rPr>
        <w:t>Salud:</w:t>
      </w:r>
      <w:r>
        <w:rPr>
          <w:rFonts w:ascii="Arial" w:hAnsi="Arial"/>
          <w:b/>
          <w:spacing w:val="-3"/>
        </w:rPr>
        <w:t xml:space="preserve"> </w:t>
      </w:r>
      <w:r>
        <w:t>Es</w:t>
      </w:r>
      <w:r>
        <w:rPr>
          <w:spacing w:val="-5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completo</w:t>
      </w:r>
      <w:r>
        <w:rPr>
          <w:spacing w:val="-5"/>
        </w:rPr>
        <w:t xml:space="preserve"> </w:t>
      </w:r>
      <w:r>
        <w:t>bienestar</w:t>
      </w:r>
      <w:r>
        <w:rPr>
          <w:spacing w:val="-5"/>
        </w:rPr>
        <w:t xml:space="preserve"> </w:t>
      </w:r>
      <w:r>
        <w:t>físico,</w:t>
      </w:r>
      <w:r>
        <w:rPr>
          <w:spacing w:val="-6"/>
        </w:rPr>
        <w:t xml:space="preserve"> </w:t>
      </w:r>
      <w:r>
        <w:t>mental</w:t>
      </w:r>
      <w:r>
        <w:rPr>
          <w:spacing w:val="-3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social</w:t>
      </w:r>
      <w:r>
        <w:rPr>
          <w:spacing w:val="-3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solamente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ausencia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enfermedad</w:t>
      </w:r>
      <w:r>
        <w:rPr>
          <w:spacing w:val="-5"/>
        </w:rPr>
        <w:t xml:space="preserve"> </w:t>
      </w:r>
      <w:r>
        <w:t>o invalidez. (O.M.S.)</w:t>
      </w:r>
    </w:p>
    <w:p w:rsidR="00611D45" w:rsidRDefault="00AA59E1">
      <w:pPr>
        <w:pStyle w:val="Textoindependiente"/>
        <w:spacing w:before="154" w:line="264" w:lineRule="auto"/>
        <w:ind w:left="482" w:right="745"/>
        <w:jc w:val="both"/>
      </w:pPr>
      <w:r>
        <w:rPr>
          <w:rFonts w:ascii="Arial" w:hAnsi="Arial"/>
          <w:b/>
        </w:rPr>
        <w:t>Valoración del riesgo</w:t>
      </w:r>
      <w:r>
        <w:t>: Consiste en emitir un juicio sobre la tolerancia o no del riesgo estimado. (Decreto 1072 de 2015, Artículo 2.2.4.6.2.</w:t>
      </w:r>
    </w:p>
    <w:p w:rsidR="00611D45" w:rsidRDefault="00AA59E1">
      <w:pPr>
        <w:pStyle w:val="Textoindependiente"/>
        <w:spacing w:before="152" w:line="259" w:lineRule="auto"/>
        <w:ind w:left="482" w:right="739"/>
        <w:jc w:val="both"/>
      </w:pPr>
      <w:r>
        <w:rPr>
          <w:rFonts w:ascii="Arial" w:hAnsi="Arial"/>
          <w:b/>
        </w:rPr>
        <w:t xml:space="preserve">Vigilancia de la salud en el trabajo o vigilancia epidemiológica de la salud en el trabajo: </w:t>
      </w:r>
      <w:r>
        <w:t>Comprende la recopilación, el análisis, la interpretación y la difusión continuada y sistemática de datos a efectos de la prevención. La vigilancia es indispensable para la planificación, ejecución y evaluación de los programas de Seguridad y Salud en el Trabajo, el control de los trastornos y lesiones relacionadas con el trabajo y el ausentismo laboral por enfermedad, así como para la protección y promoción de la salud de los servidores públicos y contratistas. Dicha vigilancia comprende</w:t>
      </w:r>
      <w:r>
        <w:rPr>
          <w:spacing w:val="-7"/>
        </w:rPr>
        <w:t xml:space="preserve"> </w:t>
      </w:r>
      <w:r>
        <w:t>tanto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vigilancia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salud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servidores</w:t>
      </w:r>
      <w:r>
        <w:rPr>
          <w:spacing w:val="-6"/>
        </w:rPr>
        <w:t xml:space="preserve"> </w:t>
      </w:r>
      <w:r>
        <w:t>públicos</w:t>
      </w:r>
      <w:r>
        <w:rPr>
          <w:spacing w:val="-3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contratistas</w:t>
      </w:r>
      <w:r>
        <w:rPr>
          <w:spacing w:val="-6"/>
        </w:rPr>
        <w:t xml:space="preserve"> </w:t>
      </w:r>
      <w:r>
        <w:t>como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medio ambiente de trabajo. (Decreto 1072 de 2015, Artículo 2.2.4.6.2.)</w:t>
      </w:r>
    </w:p>
    <w:p w:rsidR="00611D45" w:rsidRDefault="00611D45">
      <w:pPr>
        <w:pStyle w:val="Textoindependiente"/>
        <w:spacing w:before="78"/>
      </w:pPr>
    </w:p>
    <w:p w:rsidR="00611D45" w:rsidRDefault="00AA59E1">
      <w:pPr>
        <w:pStyle w:val="Ttulo1"/>
        <w:numPr>
          <w:ilvl w:val="0"/>
          <w:numId w:val="8"/>
        </w:numPr>
        <w:tabs>
          <w:tab w:val="left" w:pos="1199"/>
        </w:tabs>
        <w:spacing w:before="1"/>
        <w:ind w:left="1199" w:hanging="358"/>
        <w:jc w:val="left"/>
      </w:pPr>
      <w:bookmarkStart w:id="4" w:name="_bookmark4"/>
      <w:bookmarkEnd w:id="4"/>
      <w:r>
        <w:t>Marco</w:t>
      </w:r>
      <w:r>
        <w:rPr>
          <w:spacing w:val="-6"/>
        </w:rPr>
        <w:t xml:space="preserve"> </w:t>
      </w:r>
      <w:r>
        <w:rPr>
          <w:spacing w:val="-2"/>
        </w:rPr>
        <w:t>Normativo</w:t>
      </w:r>
    </w:p>
    <w:p w:rsidR="00611D45" w:rsidRDefault="00611D45">
      <w:pPr>
        <w:pStyle w:val="Textoindependiente"/>
        <w:spacing w:before="9"/>
        <w:rPr>
          <w:rFonts w:ascii="Arial"/>
          <w:b/>
          <w:sz w:val="8"/>
        </w:rPr>
      </w:pPr>
    </w:p>
    <w:tbl>
      <w:tblPr>
        <w:tblStyle w:val="TableNormal"/>
        <w:tblW w:w="0" w:type="auto"/>
        <w:tblInd w:w="1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5"/>
        <w:gridCol w:w="4489"/>
      </w:tblGrid>
      <w:tr w:rsidR="00611D45">
        <w:trPr>
          <w:trHeight w:val="378"/>
        </w:trPr>
        <w:tc>
          <w:tcPr>
            <w:tcW w:w="2965" w:type="dxa"/>
            <w:shd w:val="clear" w:color="auto" w:fill="D1D1D1"/>
          </w:tcPr>
          <w:p w:rsidR="00611D45" w:rsidRDefault="00AA59E1">
            <w:pPr>
              <w:pStyle w:val="TableParagraph"/>
              <w:spacing w:before="69"/>
              <w:ind w:lef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Norma</w:t>
            </w:r>
          </w:p>
        </w:tc>
        <w:tc>
          <w:tcPr>
            <w:tcW w:w="4489" w:type="dxa"/>
            <w:shd w:val="clear" w:color="auto" w:fill="D1D1D1"/>
          </w:tcPr>
          <w:p w:rsidR="00611D45" w:rsidRDefault="00AA59E1">
            <w:pPr>
              <w:pStyle w:val="TableParagraph"/>
              <w:spacing w:before="69"/>
              <w:ind w:left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611D45">
        <w:trPr>
          <w:trHeight w:val="688"/>
        </w:trPr>
        <w:tc>
          <w:tcPr>
            <w:tcW w:w="2965" w:type="dxa"/>
          </w:tcPr>
          <w:p w:rsidR="00611D45" w:rsidRDefault="00AA59E1">
            <w:pPr>
              <w:pStyle w:val="TableParagraph"/>
              <w:spacing w:before="227"/>
              <w:ind w:left="107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1295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1994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P</w:t>
            </w:r>
          </w:p>
        </w:tc>
        <w:tc>
          <w:tcPr>
            <w:tcW w:w="4489" w:type="dxa"/>
          </w:tcPr>
          <w:p w:rsidR="00611D45" w:rsidRDefault="00AA59E1">
            <w:pPr>
              <w:pStyle w:val="TableParagraph"/>
              <w:spacing w:line="230" w:lineRule="exact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Por el cual se determina la organización y administración del Sistema General de Riesgos </w:t>
            </w:r>
            <w:r>
              <w:rPr>
                <w:spacing w:val="-2"/>
                <w:sz w:val="20"/>
              </w:rPr>
              <w:t>Profesionales.</w:t>
            </w:r>
          </w:p>
        </w:tc>
      </w:tr>
      <w:tr w:rsidR="00611D45">
        <w:trPr>
          <w:trHeight w:val="688"/>
        </w:trPr>
        <w:tc>
          <w:tcPr>
            <w:tcW w:w="2965" w:type="dxa"/>
          </w:tcPr>
          <w:p w:rsidR="00611D45" w:rsidRDefault="00AA59E1">
            <w:pPr>
              <w:pStyle w:val="TableParagraph"/>
              <w:spacing w:before="225"/>
              <w:ind w:left="107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1562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2012</w:t>
            </w:r>
          </w:p>
        </w:tc>
        <w:tc>
          <w:tcPr>
            <w:tcW w:w="4489" w:type="dxa"/>
          </w:tcPr>
          <w:p w:rsidR="00611D45" w:rsidRDefault="00AA59E1">
            <w:pPr>
              <w:pStyle w:val="TableParagraph"/>
              <w:spacing w:line="237" w:lineRule="auto"/>
              <w:ind w:left="107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modifica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riesgos laborales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dictan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otras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disposiciones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en</w:t>
            </w:r>
          </w:p>
          <w:p w:rsidR="00611D45" w:rsidRDefault="00AA59E1">
            <w:pPr>
              <w:pStyle w:val="TableParagraph"/>
              <w:spacing w:line="213" w:lineRule="exact"/>
              <w:ind w:left="107"/>
              <w:rPr>
                <w:sz w:val="20"/>
              </w:rPr>
            </w:pPr>
            <w:r>
              <w:rPr>
                <w:sz w:val="20"/>
              </w:rPr>
              <w:t>materia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salud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ocupacional.</w:t>
            </w:r>
          </w:p>
        </w:tc>
      </w:tr>
      <w:tr w:rsidR="00611D45">
        <w:trPr>
          <w:trHeight w:val="460"/>
        </w:trPr>
        <w:tc>
          <w:tcPr>
            <w:tcW w:w="2965" w:type="dxa"/>
          </w:tcPr>
          <w:p w:rsidR="00611D45" w:rsidRDefault="00AA59E1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1072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2015</w:t>
            </w:r>
          </w:p>
        </w:tc>
        <w:tc>
          <w:tcPr>
            <w:tcW w:w="4489" w:type="dxa"/>
          </w:tcPr>
          <w:p w:rsidR="00611D45" w:rsidRDefault="00AA59E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Por medio del cual se expide el Decreto Único Reglamentario de Sector Trabajo</w:t>
            </w:r>
          </w:p>
        </w:tc>
      </w:tr>
      <w:tr w:rsidR="00611D45">
        <w:trPr>
          <w:trHeight w:val="690"/>
        </w:trPr>
        <w:tc>
          <w:tcPr>
            <w:tcW w:w="2965" w:type="dxa"/>
          </w:tcPr>
          <w:p w:rsidR="00611D45" w:rsidRDefault="00AA59E1">
            <w:pPr>
              <w:pStyle w:val="TableParagraph"/>
              <w:spacing w:before="227"/>
              <w:ind w:left="107"/>
              <w:rPr>
                <w:sz w:val="20"/>
              </w:rPr>
            </w:pPr>
            <w:r>
              <w:rPr>
                <w:sz w:val="20"/>
              </w:rPr>
              <w:t>Resolución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0312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2019</w:t>
            </w:r>
          </w:p>
        </w:tc>
        <w:tc>
          <w:tcPr>
            <w:tcW w:w="4489" w:type="dxa"/>
          </w:tcPr>
          <w:p w:rsidR="00611D45" w:rsidRDefault="00AA59E1">
            <w:pPr>
              <w:pStyle w:val="TableParagraph"/>
              <w:spacing w:line="230" w:lineRule="exact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Por la cual se definen los Estándares Mínimos 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Seguridad 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Salud en el Trabajo SGSST.</w:t>
            </w:r>
          </w:p>
        </w:tc>
      </w:tr>
    </w:tbl>
    <w:p w:rsidR="00611D45" w:rsidRDefault="00AA59E1">
      <w:pPr>
        <w:ind w:left="1201"/>
        <w:rPr>
          <w:rFonts w:ascii="Arial"/>
          <w:i/>
          <w:sz w:val="20"/>
        </w:rPr>
      </w:pPr>
      <w:r>
        <w:rPr>
          <w:rFonts w:ascii="Arial"/>
          <w:i/>
          <w:sz w:val="20"/>
        </w:rPr>
        <w:t>Tabla</w:t>
      </w:r>
      <w:r>
        <w:rPr>
          <w:rFonts w:ascii="Arial"/>
          <w:i/>
          <w:spacing w:val="-13"/>
          <w:sz w:val="20"/>
        </w:rPr>
        <w:t xml:space="preserve"> </w:t>
      </w:r>
      <w:r>
        <w:rPr>
          <w:rFonts w:ascii="Arial"/>
          <w:i/>
          <w:sz w:val="20"/>
        </w:rPr>
        <w:t>1.</w:t>
      </w:r>
      <w:r>
        <w:rPr>
          <w:rFonts w:ascii="Arial"/>
          <w:i/>
          <w:spacing w:val="-9"/>
          <w:sz w:val="20"/>
        </w:rPr>
        <w:t xml:space="preserve"> </w:t>
      </w:r>
      <w:r>
        <w:rPr>
          <w:rFonts w:ascii="Arial"/>
          <w:i/>
          <w:sz w:val="20"/>
        </w:rPr>
        <w:t>Marco</w:t>
      </w:r>
      <w:r>
        <w:rPr>
          <w:rFonts w:ascii="Arial"/>
          <w:i/>
          <w:spacing w:val="-11"/>
          <w:sz w:val="20"/>
        </w:rPr>
        <w:t xml:space="preserve"> </w:t>
      </w:r>
      <w:r>
        <w:rPr>
          <w:rFonts w:ascii="Arial"/>
          <w:i/>
          <w:sz w:val="20"/>
        </w:rPr>
        <w:t>normativo</w:t>
      </w:r>
      <w:r>
        <w:rPr>
          <w:rFonts w:ascii="Arial"/>
          <w:i/>
          <w:spacing w:val="-11"/>
          <w:sz w:val="20"/>
        </w:rPr>
        <w:t xml:space="preserve"> </w:t>
      </w:r>
      <w:r>
        <w:rPr>
          <w:rFonts w:ascii="Arial"/>
          <w:i/>
          <w:sz w:val="20"/>
        </w:rPr>
        <w:t>SG-</w:t>
      </w:r>
      <w:r>
        <w:rPr>
          <w:rFonts w:ascii="Arial"/>
          <w:i/>
          <w:spacing w:val="-5"/>
          <w:sz w:val="20"/>
        </w:rPr>
        <w:t>SST</w:t>
      </w:r>
    </w:p>
    <w:p w:rsidR="00611D45" w:rsidRDefault="00611D45">
      <w:pPr>
        <w:pStyle w:val="Textoindependiente"/>
        <w:spacing w:before="144"/>
        <w:rPr>
          <w:rFonts w:ascii="Arial"/>
          <w:i/>
        </w:rPr>
      </w:pPr>
    </w:p>
    <w:p w:rsidR="00611D45" w:rsidRDefault="00AA59E1">
      <w:pPr>
        <w:pStyle w:val="Ttulo1"/>
        <w:numPr>
          <w:ilvl w:val="0"/>
          <w:numId w:val="8"/>
        </w:numPr>
        <w:tabs>
          <w:tab w:val="left" w:pos="1199"/>
        </w:tabs>
        <w:spacing w:before="1"/>
        <w:ind w:left="1199" w:hanging="358"/>
        <w:jc w:val="left"/>
      </w:pPr>
      <w:bookmarkStart w:id="5" w:name="_bookmark5"/>
      <w:bookmarkEnd w:id="5"/>
      <w:r>
        <w:rPr>
          <w:spacing w:val="-2"/>
        </w:rPr>
        <w:t>Políticas</w:t>
      </w:r>
    </w:p>
    <w:p w:rsidR="00611D45" w:rsidRDefault="00611D45">
      <w:pPr>
        <w:pStyle w:val="Textoindependiente"/>
        <w:spacing w:before="70"/>
        <w:rPr>
          <w:rFonts w:ascii="Arial"/>
          <w:b/>
        </w:rPr>
      </w:pPr>
    </w:p>
    <w:p w:rsidR="00611D45" w:rsidRDefault="00AA59E1">
      <w:pPr>
        <w:pStyle w:val="Textoindependiente"/>
        <w:spacing w:line="259" w:lineRule="auto"/>
        <w:ind w:left="482" w:right="737"/>
        <w:jc w:val="both"/>
      </w:pPr>
      <w:r>
        <w:t>Dando</w:t>
      </w:r>
      <w:r>
        <w:rPr>
          <w:spacing w:val="-2"/>
        </w:rPr>
        <w:t xml:space="preserve"> </w:t>
      </w:r>
      <w:r>
        <w:t>cumplimiento</w:t>
      </w:r>
      <w:r>
        <w:rPr>
          <w:spacing w:val="-2"/>
        </w:rPr>
        <w:t xml:space="preserve"> </w:t>
      </w:r>
      <w:r>
        <w:t>al</w:t>
      </w:r>
      <w:r>
        <w:rPr>
          <w:spacing w:val="-11"/>
        </w:rPr>
        <w:t xml:space="preserve"> </w:t>
      </w:r>
      <w:r>
        <w:t>Artículo</w:t>
      </w:r>
      <w:r>
        <w:rPr>
          <w:spacing w:val="-2"/>
        </w:rPr>
        <w:t xml:space="preserve"> </w:t>
      </w:r>
      <w:r>
        <w:t>2.2.4.6.5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decreto</w:t>
      </w:r>
      <w:r>
        <w:rPr>
          <w:spacing w:val="-3"/>
        </w:rPr>
        <w:t xml:space="preserve"> </w:t>
      </w:r>
      <w:r>
        <w:t>único</w:t>
      </w:r>
      <w:r>
        <w:rPr>
          <w:spacing w:val="-2"/>
        </w:rPr>
        <w:t xml:space="preserve"> </w:t>
      </w:r>
      <w:r>
        <w:t>reglamentario del</w:t>
      </w:r>
      <w:r>
        <w:rPr>
          <w:spacing w:val="-3"/>
        </w:rPr>
        <w:t xml:space="preserve"> </w:t>
      </w:r>
      <w:r>
        <w:t>sector</w:t>
      </w:r>
      <w:r>
        <w:rPr>
          <w:spacing w:val="-1"/>
        </w:rPr>
        <w:t xml:space="preserve"> </w:t>
      </w:r>
      <w:r>
        <w:t>trabajo</w:t>
      </w:r>
      <w:r>
        <w:rPr>
          <w:spacing w:val="-2"/>
        </w:rPr>
        <w:t xml:space="preserve"> </w:t>
      </w:r>
      <w:r>
        <w:t>1072</w:t>
      </w:r>
      <w:r>
        <w:rPr>
          <w:spacing w:val="-3"/>
        </w:rPr>
        <w:t xml:space="preserve"> </w:t>
      </w:r>
      <w:r>
        <w:t>de 2015,</w:t>
      </w:r>
      <w:r>
        <w:rPr>
          <w:spacing w:val="-5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Aeropuerto</w:t>
      </w:r>
      <w:r>
        <w:rPr>
          <w:spacing w:val="-3"/>
        </w:rPr>
        <w:t xml:space="preserve"> </w:t>
      </w:r>
      <w:r>
        <w:t>Internacional</w:t>
      </w:r>
      <w:r>
        <w:rPr>
          <w:spacing w:val="-6"/>
        </w:rPr>
        <w:t xml:space="preserve"> </w:t>
      </w:r>
      <w:r>
        <w:t>Matecaña</w:t>
      </w:r>
      <w:r>
        <w:rPr>
          <w:spacing w:val="-6"/>
        </w:rPr>
        <w:t xml:space="preserve"> </w:t>
      </w:r>
      <w:r>
        <w:t>tiene</w:t>
      </w:r>
      <w:r>
        <w:rPr>
          <w:spacing w:val="-5"/>
        </w:rPr>
        <w:t xml:space="preserve"> </w:t>
      </w:r>
      <w:r>
        <w:t>adoptado</w:t>
      </w:r>
      <w:r>
        <w:rPr>
          <w:spacing w:val="-3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Entidad</w:t>
      </w:r>
      <w:r>
        <w:rPr>
          <w:spacing w:val="-5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siguientes</w:t>
      </w:r>
      <w:r>
        <w:rPr>
          <w:spacing w:val="-2"/>
        </w:rPr>
        <w:t xml:space="preserve"> </w:t>
      </w:r>
      <w:r>
        <w:t>Políticas de Seguridad y Salud en el Trabajo:</w:t>
      </w:r>
    </w:p>
    <w:p w:rsidR="00611D45" w:rsidRDefault="00611D45" w:rsidP="007001E9">
      <w:pPr>
        <w:pStyle w:val="Textoindependiente"/>
      </w:pPr>
    </w:p>
    <w:p w:rsidR="00611D45" w:rsidRDefault="00AA59E1">
      <w:pPr>
        <w:pStyle w:val="Prrafodelista"/>
        <w:numPr>
          <w:ilvl w:val="0"/>
          <w:numId w:val="5"/>
        </w:numPr>
        <w:tabs>
          <w:tab w:val="left" w:pos="1201"/>
        </w:tabs>
        <w:ind w:left="1201"/>
        <w:rPr>
          <w:sz w:val="20"/>
        </w:rPr>
      </w:pPr>
      <w:r>
        <w:rPr>
          <w:sz w:val="20"/>
        </w:rPr>
        <w:t>Política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Seguridad</w:t>
      </w:r>
      <w:r>
        <w:rPr>
          <w:spacing w:val="-2"/>
          <w:sz w:val="20"/>
        </w:rPr>
        <w:t xml:space="preserve"> </w:t>
      </w:r>
      <w:r>
        <w:rPr>
          <w:sz w:val="20"/>
        </w:rPr>
        <w:t>y</w:t>
      </w:r>
      <w:r>
        <w:rPr>
          <w:spacing w:val="-7"/>
          <w:sz w:val="20"/>
        </w:rPr>
        <w:t xml:space="preserve"> </w:t>
      </w:r>
      <w:r>
        <w:rPr>
          <w:sz w:val="20"/>
        </w:rPr>
        <w:t>Salud</w:t>
      </w:r>
      <w:r>
        <w:rPr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el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Trabajo</w:t>
      </w:r>
    </w:p>
    <w:p w:rsidR="00611D45" w:rsidRDefault="00AA59E1">
      <w:pPr>
        <w:pStyle w:val="Prrafodelista"/>
        <w:numPr>
          <w:ilvl w:val="0"/>
          <w:numId w:val="5"/>
        </w:numPr>
        <w:tabs>
          <w:tab w:val="left" w:pos="1201"/>
        </w:tabs>
        <w:spacing w:before="17"/>
        <w:ind w:left="1201"/>
        <w:rPr>
          <w:sz w:val="20"/>
        </w:rPr>
      </w:pPr>
      <w:r>
        <w:rPr>
          <w:sz w:val="20"/>
        </w:rPr>
        <w:t>Política</w:t>
      </w:r>
      <w:r>
        <w:rPr>
          <w:spacing w:val="-8"/>
          <w:sz w:val="20"/>
        </w:rPr>
        <w:t xml:space="preserve"> </w:t>
      </w:r>
      <w:r>
        <w:rPr>
          <w:sz w:val="20"/>
        </w:rPr>
        <w:t>contra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8"/>
          <w:sz w:val="20"/>
        </w:rPr>
        <w:t xml:space="preserve"> </w:t>
      </w:r>
      <w:r>
        <w:rPr>
          <w:sz w:val="20"/>
        </w:rPr>
        <w:t>consumo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alcohol,</w:t>
      </w:r>
      <w:r>
        <w:rPr>
          <w:spacing w:val="-7"/>
          <w:sz w:val="20"/>
        </w:rPr>
        <w:t xml:space="preserve"> </w:t>
      </w:r>
      <w:r>
        <w:rPr>
          <w:sz w:val="20"/>
        </w:rPr>
        <w:t>tabaco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  <w:r>
        <w:rPr>
          <w:spacing w:val="-10"/>
          <w:sz w:val="20"/>
        </w:rPr>
        <w:t xml:space="preserve"> </w:t>
      </w:r>
      <w:r>
        <w:rPr>
          <w:sz w:val="20"/>
        </w:rPr>
        <w:t>sustancias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psicoactivas.</w:t>
      </w:r>
    </w:p>
    <w:p w:rsidR="00611D45" w:rsidRDefault="00AA59E1">
      <w:pPr>
        <w:pStyle w:val="Prrafodelista"/>
        <w:numPr>
          <w:ilvl w:val="0"/>
          <w:numId w:val="5"/>
        </w:numPr>
        <w:tabs>
          <w:tab w:val="left" w:pos="1201"/>
        </w:tabs>
        <w:spacing w:before="14"/>
        <w:ind w:left="1201"/>
        <w:rPr>
          <w:sz w:val="20"/>
        </w:rPr>
      </w:pPr>
      <w:r>
        <w:rPr>
          <w:sz w:val="20"/>
        </w:rPr>
        <w:t>Programa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pausas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activas</w:t>
      </w:r>
    </w:p>
    <w:p w:rsidR="00611D45" w:rsidRDefault="00611D45">
      <w:pPr>
        <w:pStyle w:val="Textoindependiente"/>
        <w:spacing w:before="145"/>
      </w:pPr>
    </w:p>
    <w:p w:rsidR="00611D45" w:rsidRDefault="00AA59E1">
      <w:pPr>
        <w:pStyle w:val="Ttulo1"/>
        <w:numPr>
          <w:ilvl w:val="0"/>
          <w:numId w:val="8"/>
        </w:numPr>
        <w:tabs>
          <w:tab w:val="left" w:pos="1199"/>
        </w:tabs>
        <w:spacing w:before="1"/>
        <w:ind w:left="1199" w:hanging="358"/>
        <w:jc w:val="left"/>
      </w:pPr>
      <w:bookmarkStart w:id="6" w:name="_bookmark6"/>
      <w:bookmarkEnd w:id="6"/>
      <w:r>
        <w:t>Organización</w:t>
      </w:r>
      <w:r>
        <w:rPr>
          <w:spacing w:val="-7"/>
        </w:rPr>
        <w:t xml:space="preserve"> </w:t>
      </w:r>
      <w:r>
        <w:t>y</w:t>
      </w:r>
      <w:r>
        <w:rPr>
          <w:spacing w:val="-8"/>
        </w:rPr>
        <w:t xml:space="preserve"> </w:t>
      </w:r>
      <w:r>
        <w:rPr>
          <w:spacing w:val="-2"/>
        </w:rPr>
        <w:t>recursos</w:t>
      </w:r>
    </w:p>
    <w:p w:rsidR="00611D45" w:rsidRDefault="00611D45">
      <w:pPr>
        <w:pStyle w:val="Textoindependiente"/>
        <w:rPr>
          <w:rFonts w:ascii="Arial"/>
          <w:b/>
        </w:rPr>
      </w:pPr>
    </w:p>
    <w:p w:rsidR="00611D45" w:rsidRDefault="00AA59E1">
      <w:pPr>
        <w:pStyle w:val="Textoindependiente"/>
        <w:spacing w:line="259" w:lineRule="auto"/>
        <w:ind w:left="482" w:right="737"/>
        <w:jc w:val="both"/>
      </w:pPr>
      <w:r>
        <w:t>El</w:t>
      </w:r>
      <w:r>
        <w:rPr>
          <w:spacing w:val="-6"/>
        </w:rPr>
        <w:t xml:space="preserve"> </w:t>
      </w:r>
      <w:r>
        <w:t>Aeropuerto Internacional Matecaña ha definido y asignado las responsabilidades específicas en Seguridad</w:t>
      </w:r>
      <w:r>
        <w:rPr>
          <w:spacing w:val="-5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Salud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Trabajo</w:t>
      </w:r>
      <w:r>
        <w:rPr>
          <w:spacing w:val="-9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siguientes</w:t>
      </w:r>
      <w:r>
        <w:rPr>
          <w:spacing w:val="-8"/>
        </w:rPr>
        <w:t xml:space="preserve"> </w:t>
      </w:r>
      <w:r>
        <w:t>niveles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Entidad de</w:t>
      </w:r>
      <w:r>
        <w:rPr>
          <w:spacing w:val="-7"/>
        </w:rPr>
        <w:t xml:space="preserve"> </w:t>
      </w:r>
      <w:r>
        <w:t>acuerdo</w:t>
      </w:r>
      <w:r>
        <w:rPr>
          <w:spacing w:val="-9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Manual</w:t>
      </w:r>
      <w:r>
        <w:rPr>
          <w:spacing w:val="-8"/>
        </w:rPr>
        <w:t xml:space="preserve"> </w:t>
      </w:r>
      <w:r>
        <w:t>de Funciones,</w:t>
      </w:r>
      <w:r>
        <w:rPr>
          <w:spacing w:val="-1"/>
        </w:rPr>
        <w:t xml:space="preserve"> </w:t>
      </w:r>
      <w:r>
        <w:t>Autoridades, Responsabilidades y Rendición de Cuentas del SG-SST:</w:t>
      </w:r>
    </w:p>
    <w:p w:rsidR="00611D45" w:rsidRDefault="00AA59E1">
      <w:pPr>
        <w:pStyle w:val="Prrafodelista"/>
        <w:numPr>
          <w:ilvl w:val="0"/>
          <w:numId w:val="4"/>
        </w:numPr>
        <w:tabs>
          <w:tab w:val="left" w:pos="1201"/>
        </w:tabs>
        <w:spacing w:before="160"/>
        <w:ind w:left="1201"/>
        <w:rPr>
          <w:sz w:val="20"/>
        </w:rPr>
      </w:pPr>
      <w:r>
        <w:rPr>
          <w:sz w:val="20"/>
        </w:rPr>
        <w:t>Junta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Directiva</w:t>
      </w:r>
    </w:p>
    <w:p w:rsidR="00611D45" w:rsidRDefault="00AA59E1">
      <w:pPr>
        <w:pStyle w:val="Prrafodelista"/>
        <w:numPr>
          <w:ilvl w:val="0"/>
          <w:numId w:val="4"/>
        </w:numPr>
        <w:tabs>
          <w:tab w:val="left" w:pos="1201"/>
        </w:tabs>
        <w:spacing w:before="17"/>
        <w:ind w:left="1201"/>
        <w:rPr>
          <w:sz w:val="20"/>
        </w:rPr>
      </w:pPr>
      <w:r>
        <w:rPr>
          <w:spacing w:val="-2"/>
          <w:sz w:val="20"/>
        </w:rPr>
        <w:t>Gerente</w:t>
      </w:r>
    </w:p>
    <w:p w:rsidR="00611D45" w:rsidRDefault="00AA59E1">
      <w:pPr>
        <w:pStyle w:val="Prrafodelista"/>
        <w:numPr>
          <w:ilvl w:val="0"/>
          <w:numId w:val="4"/>
        </w:numPr>
        <w:tabs>
          <w:tab w:val="left" w:pos="1201"/>
        </w:tabs>
        <w:spacing w:before="17"/>
        <w:ind w:left="1201"/>
        <w:rPr>
          <w:sz w:val="20"/>
        </w:rPr>
      </w:pPr>
      <w:r>
        <w:rPr>
          <w:spacing w:val="-2"/>
          <w:sz w:val="20"/>
        </w:rPr>
        <w:t>Responsable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SG-</w:t>
      </w:r>
      <w:r>
        <w:rPr>
          <w:spacing w:val="-5"/>
          <w:sz w:val="20"/>
        </w:rPr>
        <w:t>SST</w:t>
      </w:r>
    </w:p>
    <w:p w:rsidR="00611D45" w:rsidRPr="007001E9" w:rsidRDefault="00AA59E1">
      <w:pPr>
        <w:pStyle w:val="Prrafodelista"/>
        <w:numPr>
          <w:ilvl w:val="0"/>
          <w:numId w:val="4"/>
        </w:numPr>
        <w:tabs>
          <w:tab w:val="left" w:pos="1201"/>
        </w:tabs>
        <w:spacing w:before="17"/>
        <w:ind w:left="1201"/>
        <w:rPr>
          <w:sz w:val="20"/>
        </w:rPr>
      </w:pPr>
      <w:r>
        <w:rPr>
          <w:sz w:val="20"/>
        </w:rPr>
        <w:t>Director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Técnico</w:t>
      </w:r>
    </w:p>
    <w:p w:rsidR="007001E9" w:rsidRDefault="007001E9" w:rsidP="007001E9">
      <w:pPr>
        <w:pStyle w:val="Prrafodelista"/>
        <w:tabs>
          <w:tab w:val="left" w:pos="1201"/>
        </w:tabs>
        <w:spacing w:before="17"/>
        <w:ind w:firstLine="0"/>
        <w:rPr>
          <w:sz w:val="20"/>
        </w:rPr>
      </w:pPr>
    </w:p>
    <w:p w:rsidR="00611D45" w:rsidRDefault="00AA59E1">
      <w:pPr>
        <w:pStyle w:val="Prrafodelista"/>
        <w:numPr>
          <w:ilvl w:val="0"/>
          <w:numId w:val="4"/>
        </w:numPr>
        <w:tabs>
          <w:tab w:val="left" w:pos="1201"/>
        </w:tabs>
        <w:spacing w:before="16"/>
        <w:ind w:left="1201"/>
        <w:rPr>
          <w:sz w:val="20"/>
        </w:rPr>
      </w:pPr>
      <w:r>
        <w:rPr>
          <w:sz w:val="20"/>
        </w:rPr>
        <w:t>Jefe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Oficina</w:t>
      </w:r>
      <w:r>
        <w:rPr>
          <w:spacing w:val="-14"/>
          <w:sz w:val="20"/>
        </w:rPr>
        <w:t xml:space="preserve"> </w:t>
      </w:r>
      <w:r>
        <w:rPr>
          <w:sz w:val="20"/>
        </w:rPr>
        <w:t>Administrativa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Financiera</w:t>
      </w:r>
    </w:p>
    <w:p w:rsidR="00611D45" w:rsidRDefault="00AA59E1">
      <w:pPr>
        <w:pStyle w:val="Prrafodelista"/>
        <w:numPr>
          <w:ilvl w:val="0"/>
          <w:numId w:val="4"/>
        </w:numPr>
        <w:tabs>
          <w:tab w:val="left" w:pos="1201"/>
        </w:tabs>
        <w:spacing w:before="17"/>
        <w:ind w:left="1201"/>
        <w:rPr>
          <w:sz w:val="20"/>
        </w:rPr>
      </w:pPr>
      <w:r>
        <w:rPr>
          <w:sz w:val="20"/>
        </w:rPr>
        <w:t>Asesor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Control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Interno</w:t>
      </w:r>
    </w:p>
    <w:p w:rsidR="00611D45" w:rsidRDefault="00AA59E1">
      <w:pPr>
        <w:pStyle w:val="Prrafodelista"/>
        <w:numPr>
          <w:ilvl w:val="0"/>
          <w:numId w:val="4"/>
        </w:numPr>
        <w:tabs>
          <w:tab w:val="left" w:pos="1201"/>
        </w:tabs>
        <w:spacing w:before="16"/>
        <w:ind w:left="1201"/>
        <w:rPr>
          <w:sz w:val="20"/>
        </w:rPr>
      </w:pPr>
      <w:r>
        <w:rPr>
          <w:sz w:val="20"/>
        </w:rPr>
        <w:t>Secretario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General</w:t>
      </w:r>
    </w:p>
    <w:p w:rsidR="00611D45" w:rsidRDefault="00AA59E1">
      <w:pPr>
        <w:pStyle w:val="Prrafodelista"/>
        <w:numPr>
          <w:ilvl w:val="0"/>
          <w:numId w:val="4"/>
        </w:numPr>
        <w:tabs>
          <w:tab w:val="left" w:pos="1201"/>
        </w:tabs>
        <w:spacing w:before="17" w:line="256" w:lineRule="auto"/>
        <w:ind w:left="1201" w:right="741"/>
        <w:jc w:val="both"/>
        <w:rPr>
          <w:sz w:val="20"/>
        </w:rPr>
      </w:pPr>
      <w:r>
        <w:rPr>
          <w:sz w:val="20"/>
        </w:rPr>
        <w:t>Profesional especializado (2 dirección técnica), técnico administrativo (archivo-ventanilla), técnicos administrativos (talento humano), auxiliar administrativo (mensajero), profesional especializado (contador), profesional universitario (jurídica).</w:t>
      </w:r>
    </w:p>
    <w:p w:rsidR="00611D45" w:rsidRDefault="00AA59E1">
      <w:pPr>
        <w:pStyle w:val="Prrafodelista"/>
        <w:numPr>
          <w:ilvl w:val="0"/>
          <w:numId w:val="4"/>
        </w:numPr>
        <w:tabs>
          <w:tab w:val="left" w:pos="1201"/>
        </w:tabs>
        <w:spacing w:before="4"/>
        <w:ind w:left="1201"/>
        <w:rPr>
          <w:sz w:val="20"/>
        </w:rPr>
      </w:pPr>
      <w:r>
        <w:rPr>
          <w:spacing w:val="-2"/>
          <w:sz w:val="20"/>
        </w:rPr>
        <w:t>Contratistas</w:t>
      </w:r>
    </w:p>
    <w:p w:rsidR="00611D45" w:rsidRDefault="00AA59E1">
      <w:pPr>
        <w:pStyle w:val="Prrafodelista"/>
        <w:numPr>
          <w:ilvl w:val="0"/>
          <w:numId w:val="4"/>
        </w:numPr>
        <w:tabs>
          <w:tab w:val="left" w:pos="1201"/>
        </w:tabs>
        <w:spacing w:before="17"/>
        <w:ind w:left="1201"/>
        <w:rPr>
          <w:sz w:val="20"/>
        </w:rPr>
      </w:pPr>
      <w:r>
        <w:rPr>
          <w:sz w:val="20"/>
        </w:rPr>
        <w:t>Integrantes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Comité</w:t>
      </w:r>
      <w:r>
        <w:rPr>
          <w:spacing w:val="-8"/>
          <w:sz w:val="20"/>
        </w:rPr>
        <w:t xml:space="preserve"> </w:t>
      </w:r>
      <w:r>
        <w:rPr>
          <w:sz w:val="20"/>
        </w:rPr>
        <w:t>Paritario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Seguridad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Salud</w:t>
      </w:r>
      <w:r>
        <w:rPr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spacing w:val="-8"/>
          <w:sz w:val="20"/>
        </w:rPr>
        <w:t xml:space="preserve"> </w:t>
      </w:r>
      <w:r>
        <w:rPr>
          <w:sz w:val="20"/>
        </w:rPr>
        <w:t>el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Trabajo</w:t>
      </w:r>
    </w:p>
    <w:p w:rsidR="00611D45" w:rsidRDefault="00AA59E1">
      <w:pPr>
        <w:pStyle w:val="Prrafodelista"/>
        <w:numPr>
          <w:ilvl w:val="0"/>
          <w:numId w:val="4"/>
        </w:numPr>
        <w:tabs>
          <w:tab w:val="left" w:pos="1201"/>
        </w:tabs>
        <w:spacing w:before="16"/>
        <w:ind w:left="1201"/>
        <w:rPr>
          <w:sz w:val="20"/>
        </w:rPr>
      </w:pPr>
      <w:r>
        <w:rPr>
          <w:sz w:val="20"/>
        </w:rPr>
        <w:t>Brigada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Emergencias</w:t>
      </w:r>
    </w:p>
    <w:p w:rsidR="00611D45" w:rsidRDefault="00AA59E1">
      <w:pPr>
        <w:pStyle w:val="Prrafodelista"/>
        <w:numPr>
          <w:ilvl w:val="0"/>
          <w:numId w:val="4"/>
        </w:numPr>
        <w:tabs>
          <w:tab w:val="left" w:pos="1201"/>
        </w:tabs>
        <w:spacing w:before="14"/>
        <w:ind w:left="1201"/>
        <w:rPr>
          <w:sz w:val="20"/>
        </w:rPr>
      </w:pPr>
      <w:r>
        <w:rPr>
          <w:sz w:val="20"/>
        </w:rPr>
        <w:t>Integrantes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Comité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Convivencia</w:t>
      </w:r>
    </w:p>
    <w:p w:rsidR="00611D45" w:rsidRDefault="00611D45">
      <w:pPr>
        <w:pStyle w:val="Textoindependiente"/>
        <w:spacing w:before="149"/>
      </w:pPr>
    </w:p>
    <w:p w:rsidR="00611D45" w:rsidRDefault="00AA59E1">
      <w:pPr>
        <w:pStyle w:val="Ttulo1"/>
        <w:numPr>
          <w:ilvl w:val="0"/>
          <w:numId w:val="8"/>
        </w:numPr>
        <w:tabs>
          <w:tab w:val="left" w:pos="1199"/>
        </w:tabs>
        <w:ind w:left="1199" w:hanging="358"/>
        <w:jc w:val="left"/>
      </w:pPr>
      <w:bookmarkStart w:id="7" w:name="_bookmark7"/>
      <w:bookmarkEnd w:id="7"/>
      <w:r>
        <w:t>Etapas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desarrollo</w:t>
      </w:r>
    </w:p>
    <w:p w:rsidR="00611D45" w:rsidRDefault="00611D45">
      <w:pPr>
        <w:pStyle w:val="Textoindependiente"/>
        <w:rPr>
          <w:rFonts w:ascii="Arial"/>
          <w:b/>
        </w:rPr>
      </w:pPr>
    </w:p>
    <w:p w:rsidR="00611D45" w:rsidRDefault="00AA59E1">
      <w:pPr>
        <w:pStyle w:val="Textoindependiente"/>
        <w:ind w:left="482"/>
        <w:jc w:val="both"/>
      </w:pPr>
      <w:r>
        <w:t>El</w:t>
      </w:r>
      <w:r>
        <w:rPr>
          <w:spacing w:val="-7"/>
        </w:rPr>
        <w:t xml:space="preserve"> </w:t>
      </w:r>
      <w:r>
        <w:t>plan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Seguridad</w:t>
      </w:r>
      <w:r>
        <w:rPr>
          <w:spacing w:val="-5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Salud</w:t>
      </w:r>
      <w:r>
        <w:rPr>
          <w:spacing w:val="-8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Trabajo</w:t>
      </w:r>
      <w:r>
        <w:rPr>
          <w:spacing w:val="-7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vigencia</w:t>
      </w:r>
      <w:r>
        <w:rPr>
          <w:spacing w:val="-6"/>
        </w:rPr>
        <w:t xml:space="preserve"> </w:t>
      </w:r>
      <w:r w:rsidR="007E23E2">
        <w:t>2026</w:t>
      </w:r>
      <w:r>
        <w:t>,</w:t>
      </w:r>
      <w:r>
        <w:rPr>
          <w:spacing w:val="-7"/>
        </w:rPr>
        <w:t xml:space="preserve"> </w:t>
      </w:r>
      <w:r>
        <w:t>comprende</w:t>
      </w:r>
      <w:r>
        <w:rPr>
          <w:spacing w:val="-6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siguientes</w:t>
      </w:r>
      <w:r>
        <w:rPr>
          <w:spacing w:val="-7"/>
        </w:rPr>
        <w:t xml:space="preserve"> </w:t>
      </w:r>
      <w:r>
        <w:rPr>
          <w:spacing w:val="-2"/>
        </w:rPr>
        <w:t>etapas:</w:t>
      </w:r>
    </w:p>
    <w:p w:rsidR="00611D45" w:rsidRDefault="00AA59E1">
      <w:pPr>
        <w:pStyle w:val="Prrafodelista"/>
        <w:numPr>
          <w:ilvl w:val="0"/>
          <w:numId w:val="3"/>
        </w:numPr>
        <w:tabs>
          <w:tab w:val="left" w:pos="1328"/>
        </w:tabs>
        <w:spacing w:before="181" w:line="256" w:lineRule="auto"/>
        <w:ind w:right="744" w:firstLine="0"/>
        <w:jc w:val="both"/>
        <w:rPr>
          <w:sz w:val="20"/>
        </w:rPr>
      </w:pPr>
      <w:r>
        <w:rPr>
          <w:sz w:val="20"/>
        </w:rPr>
        <w:t>Evaluación</w:t>
      </w:r>
      <w:r>
        <w:rPr>
          <w:spacing w:val="-10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Diagnóstico:</w:t>
      </w:r>
      <w:r>
        <w:rPr>
          <w:spacing w:val="-10"/>
          <w:sz w:val="20"/>
        </w:rPr>
        <w:t xml:space="preserve"> </w:t>
      </w:r>
      <w:r>
        <w:rPr>
          <w:sz w:val="20"/>
        </w:rPr>
        <w:t>Evaluar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percepción</w:t>
      </w:r>
      <w:r>
        <w:rPr>
          <w:spacing w:val="-13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Sistema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Gestión</w:t>
      </w:r>
      <w:r>
        <w:rPr>
          <w:spacing w:val="-10"/>
          <w:sz w:val="20"/>
        </w:rPr>
        <w:t xml:space="preserve"> </w:t>
      </w:r>
      <w:r>
        <w:rPr>
          <w:sz w:val="20"/>
        </w:rPr>
        <w:t>Seguridad</w:t>
      </w:r>
      <w:r>
        <w:rPr>
          <w:spacing w:val="-10"/>
          <w:sz w:val="20"/>
        </w:rPr>
        <w:t xml:space="preserve"> </w:t>
      </w:r>
      <w:r>
        <w:rPr>
          <w:sz w:val="20"/>
        </w:rPr>
        <w:t>y</w:t>
      </w:r>
      <w:r>
        <w:rPr>
          <w:spacing w:val="-13"/>
          <w:sz w:val="20"/>
        </w:rPr>
        <w:t xml:space="preserve"> </w:t>
      </w:r>
      <w:r>
        <w:rPr>
          <w:sz w:val="20"/>
        </w:rPr>
        <w:t>Salud en</w:t>
      </w:r>
      <w:r>
        <w:rPr>
          <w:spacing w:val="-1"/>
          <w:sz w:val="20"/>
        </w:rPr>
        <w:t xml:space="preserve"> </w:t>
      </w:r>
      <w:r>
        <w:rPr>
          <w:sz w:val="20"/>
        </w:rPr>
        <w:t>el</w:t>
      </w:r>
      <w:r>
        <w:rPr>
          <w:spacing w:val="-4"/>
          <w:sz w:val="20"/>
        </w:rPr>
        <w:t xml:space="preserve"> </w:t>
      </w:r>
      <w:r>
        <w:rPr>
          <w:sz w:val="20"/>
        </w:rPr>
        <w:t>Trabajo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z w:val="20"/>
        </w:rPr>
        <w:t>vigencia 202</w:t>
      </w:r>
      <w:r w:rsidR="00695C21">
        <w:rPr>
          <w:sz w:val="20"/>
        </w:rPr>
        <w:t>4</w:t>
      </w:r>
      <w:r>
        <w:rPr>
          <w:sz w:val="20"/>
        </w:rPr>
        <w:t>; así como,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identificar las necesidades y</w:t>
      </w:r>
      <w:r>
        <w:rPr>
          <w:spacing w:val="-4"/>
          <w:sz w:val="20"/>
        </w:rPr>
        <w:t xml:space="preserve"> </w:t>
      </w:r>
      <w:r>
        <w:rPr>
          <w:sz w:val="20"/>
        </w:rPr>
        <w:t>oportunidades</w:t>
      </w:r>
      <w:r w:rsidR="00695C21">
        <w:rPr>
          <w:sz w:val="20"/>
        </w:rPr>
        <w:t xml:space="preserve"> de mejora para la vigencia </w:t>
      </w:r>
      <w:r w:rsidR="007E23E2">
        <w:rPr>
          <w:sz w:val="20"/>
        </w:rPr>
        <w:t>2026</w:t>
      </w:r>
      <w:r>
        <w:rPr>
          <w:sz w:val="20"/>
        </w:rPr>
        <w:t>.</w:t>
      </w:r>
    </w:p>
    <w:p w:rsidR="00611D45" w:rsidRDefault="00611D45">
      <w:pPr>
        <w:pStyle w:val="Textoindependiente"/>
        <w:spacing w:before="52"/>
      </w:pPr>
    </w:p>
    <w:p w:rsidR="00611D45" w:rsidRDefault="00AA59E1">
      <w:pPr>
        <w:pStyle w:val="Prrafodelista"/>
        <w:numPr>
          <w:ilvl w:val="0"/>
          <w:numId w:val="3"/>
        </w:numPr>
        <w:tabs>
          <w:tab w:val="left" w:pos="1330"/>
        </w:tabs>
        <w:spacing w:line="256" w:lineRule="auto"/>
        <w:ind w:right="735" w:firstLine="0"/>
        <w:jc w:val="both"/>
        <w:rPr>
          <w:sz w:val="20"/>
        </w:rPr>
      </w:pPr>
      <w:r>
        <w:rPr>
          <w:sz w:val="20"/>
        </w:rPr>
        <w:t>Diseño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-12"/>
          <w:sz w:val="20"/>
        </w:rPr>
        <w:t xml:space="preserve"> </w:t>
      </w:r>
      <w:r>
        <w:rPr>
          <w:sz w:val="20"/>
        </w:rPr>
        <w:t>formulación:</w:t>
      </w:r>
      <w:r>
        <w:rPr>
          <w:spacing w:val="-14"/>
          <w:sz w:val="20"/>
        </w:rPr>
        <w:t xml:space="preserve"> </w:t>
      </w:r>
      <w:r>
        <w:rPr>
          <w:sz w:val="20"/>
        </w:rPr>
        <w:t>Acorde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las</w:t>
      </w:r>
      <w:r>
        <w:rPr>
          <w:spacing w:val="-8"/>
          <w:sz w:val="20"/>
        </w:rPr>
        <w:t xml:space="preserve"> </w:t>
      </w:r>
      <w:r>
        <w:rPr>
          <w:sz w:val="20"/>
        </w:rPr>
        <w:t>necesidades</w:t>
      </w:r>
      <w:r>
        <w:rPr>
          <w:spacing w:val="-3"/>
          <w:sz w:val="20"/>
        </w:rPr>
        <w:t xml:space="preserve"> </w:t>
      </w:r>
      <w:r>
        <w:rPr>
          <w:sz w:val="20"/>
        </w:rPr>
        <w:t>y</w:t>
      </w:r>
      <w:r>
        <w:rPr>
          <w:spacing w:val="-10"/>
          <w:sz w:val="20"/>
        </w:rPr>
        <w:t xml:space="preserve"> </w:t>
      </w:r>
      <w:r>
        <w:rPr>
          <w:sz w:val="20"/>
        </w:rPr>
        <w:t>oportunidades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mejora</w:t>
      </w:r>
      <w:r>
        <w:rPr>
          <w:spacing w:val="-8"/>
          <w:sz w:val="20"/>
        </w:rPr>
        <w:t xml:space="preserve"> </w:t>
      </w:r>
      <w:r>
        <w:rPr>
          <w:sz w:val="20"/>
        </w:rPr>
        <w:t>detectadas,</w:t>
      </w:r>
      <w:r>
        <w:rPr>
          <w:spacing w:val="-9"/>
          <w:sz w:val="20"/>
        </w:rPr>
        <w:t xml:space="preserve"> </w:t>
      </w:r>
      <w:r>
        <w:rPr>
          <w:sz w:val="20"/>
        </w:rPr>
        <w:t>se formularán las actividades para el Sistema de Gestión Seguridad y Salud en el Trabajo a</w:t>
      </w:r>
      <w:r w:rsidR="0082673E">
        <w:rPr>
          <w:sz w:val="20"/>
        </w:rPr>
        <w:t xml:space="preserve"> implementar en la vigencia </w:t>
      </w:r>
      <w:r w:rsidR="007E23E2">
        <w:rPr>
          <w:sz w:val="20"/>
        </w:rPr>
        <w:t>2026</w:t>
      </w:r>
      <w:r>
        <w:rPr>
          <w:sz w:val="20"/>
        </w:rPr>
        <w:t>.</w:t>
      </w:r>
    </w:p>
    <w:p w:rsidR="00611D45" w:rsidRDefault="00AA59E1">
      <w:pPr>
        <w:pStyle w:val="Prrafodelista"/>
        <w:numPr>
          <w:ilvl w:val="0"/>
          <w:numId w:val="3"/>
        </w:numPr>
        <w:tabs>
          <w:tab w:val="left" w:pos="1335"/>
        </w:tabs>
        <w:spacing w:before="167" w:line="256" w:lineRule="auto"/>
        <w:ind w:right="747" w:firstLine="0"/>
        <w:jc w:val="both"/>
        <w:rPr>
          <w:sz w:val="20"/>
        </w:rPr>
      </w:pPr>
      <w:r>
        <w:rPr>
          <w:sz w:val="20"/>
        </w:rPr>
        <w:t>Seguimiento</w:t>
      </w:r>
      <w:r>
        <w:rPr>
          <w:spacing w:val="-1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Evaluación:</w:t>
      </w:r>
      <w:r>
        <w:rPr>
          <w:spacing w:val="-5"/>
          <w:sz w:val="20"/>
        </w:rPr>
        <w:t xml:space="preserve"> </w:t>
      </w:r>
      <w:r>
        <w:rPr>
          <w:sz w:val="20"/>
        </w:rPr>
        <w:t>Identificar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grado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satisfacción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eficacia</w:t>
      </w:r>
      <w:r>
        <w:rPr>
          <w:spacing w:val="-3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participación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de cada una de las actividades propuestas en el Sistema de Gestión de Seguridad y Salud en el Trabajo, vigencia </w:t>
      </w:r>
      <w:r w:rsidR="007E23E2">
        <w:rPr>
          <w:sz w:val="20"/>
        </w:rPr>
        <w:t>2026</w:t>
      </w:r>
      <w:r>
        <w:rPr>
          <w:sz w:val="20"/>
        </w:rPr>
        <w:t>.</w:t>
      </w:r>
    </w:p>
    <w:p w:rsidR="00611D45" w:rsidRDefault="00611D45">
      <w:pPr>
        <w:pStyle w:val="Textoindependiente"/>
      </w:pPr>
    </w:p>
    <w:p w:rsidR="00611D45" w:rsidRDefault="00AA59E1">
      <w:pPr>
        <w:pStyle w:val="Ttulo1"/>
        <w:numPr>
          <w:ilvl w:val="1"/>
          <w:numId w:val="8"/>
        </w:numPr>
        <w:tabs>
          <w:tab w:val="left" w:pos="2256"/>
        </w:tabs>
        <w:ind w:left="2256" w:hanging="358"/>
      </w:pPr>
      <w:bookmarkStart w:id="8" w:name="_bookmark8"/>
      <w:bookmarkEnd w:id="8"/>
      <w:r>
        <w:t>Evaluación</w:t>
      </w:r>
      <w:r>
        <w:rPr>
          <w:spacing w:val="-4"/>
        </w:rPr>
        <w:t xml:space="preserve"> </w:t>
      </w:r>
      <w:r>
        <w:t>y</w:t>
      </w:r>
      <w:r>
        <w:rPr>
          <w:spacing w:val="-7"/>
        </w:rPr>
        <w:t xml:space="preserve"> </w:t>
      </w:r>
      <w:r>
        <w:rPr>
          <w:spacing w:val="-2"/>
        </w:rPr>
        <w:t>diagnóstico</w:t>
      </w:r>
    </w:p>
    <w:p w:rsidR="00611D45" w:rsidRDefault="00611D45">
      <w:pPr>
        <w:pStyle w:val="Textoindependiente"/>
        <w:rPr>
          <w:rFonts w:ascii="Arial"/>
          <w:b/>
        </w:rPr>
      </w:pPr>
    </w:p>
    <w:p w:rsidR="00611D45" w:rsidRDefault="00AA59E1">
      <w:pPr>
        <w:pStyle w:val="Ttulo1"/>
        <w:numPr>
          <w:ilvl w:val="2"/>
          <w:numId w:val="8"/>
        </w:numPr>
        <w:tabs>
          <w:tab w:val="left" w:pos="2447"/>
        </w:tabs>
        <w:ind w:left="2447" w:hanging="549"/>
      </w:pPr>
      <w:bookmarkStart w:id="9" w:name="_bookmark9"/>
      <w:bookmarkEnd w:id="9"/>
      <w:r>
        <w:t>Herramientas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rPr>
          <w:spacing w:val="-2"/>
        </w:rPr>
        <w:t>diagnóstico:</w:t>
      </w:r>
    </w:p>
    <w:p w:rsidR="00611D45" w:rsidRDefault="00611D45">
      <w:pPr>
        <w:pStyle w:val="Textoindependiente"/>
        <w:rPr>
          <w:rFonts w:ascii="Arial"/>
          <w:b/>
        </w:rPr>
      </w:pPr>
    </w:p>
    <w:p w:rsidR="00611D45" w:rsidRDefault="00AA59E1">
      <w:pPr>
        <w:pStyle w:val="Textoindependiente"/>
        <w:spacing w:line="261" w:lineRule="auto"/>
        <w:ind w:left="482" w:right="576"/>
      </w:pPr>
      <w:r>
        <w:t>Para</w:t>
      </w:r>
      <w:r>
        <w:rPr>
          <w:spacing w:val="-14"/>
        </w:rPr>
        <w:t xml:space="preserve"> </w:t>
      </w:r>
      <w:r>
        <w:t>establecer</w:t>
      </w:r>
      <w:r>
        <w:rPr>
          <w:spacing w:val="-14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plan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mejoramiento</w:t>
      </w:r>
      <w:r>
        <w:rPr>
          <w:spacing w:val="-14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SG–SST,</w:t>
      </w:r>
      <w:r>
        <w:rPr>
          <w:spacing w:val="-14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tuvieron</w:t>
      </w:r>
      <w:r>
        <w:rPr>
          <w:spacing w:val="-13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cuenta</w:t>
      </w:r>
      <w:r>
        <w:rPr>
          <w:spacing w:val="-14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resultados</w:t>
      </w:r>
      <w:r>
        <w:rPr>
          <w:spacing w:val="-14"/>
        </w:rPr>
        <w:t xml:space="preserve"> </w:t>
      </w:r>
      <w:r>
        <w:t>obtenidos en las siguientes herramientas diagnósticas:</w:t>
      </w:r>
    </w:p>
    <w:p w:rsidR="00611D45" w:rsidRDefault="00AA59E1">
      <w:pPr>
        <w:pStyle w:val="Prrafodelista"/>
        <w:numPr>
          <w:ilvl w:val="0"/>
          <w:numId w:val="2"/>
        </w:numPr>
        <w:tabs>
          <w:tab w:val="left" w:pos="1201"/>
        </w:tabs>
        <w:spacing w:before="157"/>
        <w:ind w:left="1201"/>
        <w:rPr>
          <w:sz w:val="20"/>
        </w:rPr>
      </w:pPr>
      <w:r>
        <w:rPr>
          <w:sz w:val="20"/>
        </w:rPr>
        <w:t>Identificación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peligros,</w:t>
      </w:r>
      <w:r>
        <w:rPr>
          <w:spacing w:val="-9"/>
          <w:sz w:val="20"/>
        </w:rPr>
        <w:t xml:space="preserve"> </w:t>
      </w:r>
      <w:r>
        <w:rPr>
          <w:sz w:val="20"/>
        </w:rPr>
        <w:t>evaluación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-6"/>
          <w:sz w:val="20"/>
        </w:rPr>
        <w:t xml:space="preserve"> </w:t>
      </w:r>
      <w:r>
        <w:rPr>
          <w:sz w:val="20"/>
        </w:rPr>
        <w:t>valoración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riesgos.</w:t>
      </w:r>
    </w:p>
    <w:p w:rsidR="00611D45" w:rsidRDefault="00AA59E1">
      <w:pPr>
        <w:pStyle w:val="Prrafodelista"/>
        <w:numPr>
          <w:ilvl w:val="0"/>
          <w:numId w:val="2"/>
        </w:numPr>
        <w:tabs>
          <w:tab w:val="left" w:pos="1201"/>
        </w:tabs>
        <w:spacing w:before="17"/>
        <w:ind w:left="1201"/>
        <w:rPr>
          <w:sz w:val="20"/>
        </w:rPr>
      </w:pPr>
      <w:r>
        <w:rPr>
          <w:sz w:val="20"/>
        </w:rPr>
        <w:t>Resultados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exámenes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ocupacionales.</w:t>
      </w:r>
    </w:p>
    <w:p w:rsidR="00611D45" w:rsidRDefault="00AA59E1">
      <w:pPr>
        <w:pStyle w:val="Prrafodelista"/>
        <w:numPr>
          <w:ilvl w:val="0"/>
          <w:numId w:val="2"/>
        </w:numPr>
        <w:tabs>
          <w:tab w:val="left" w:pos="1201"/>
        </w:tabs>
        <w:spacing w:before="16"/>
        <w:ind w:left="1201"/>
        <w:rPr>
          <w:sz w:val="20"/>
        </w:rPr>
      </w:pPr>
      <w:r>
        <w:rPr>
          <w:sz w:val="20"/>
        </w:rPr>
        <w:t>Resultados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aplicación</w:t>
      </w:r>
      <w:r>
        <w:rPr>
          <w:spacing w:val="-9"/>
          <w:sz w:val="20"/>
        </w:rPr>
        <w:t xml:space="preserve"> </w:t>
      </w:r>
      <w:r>
        <w:rPr>
          <w:sz w:val="20"/>
        </w:rPr>
        <w:t>batería</w:t>
      </w:r>
      <w:r>
        <w:rPr>
          <w:spacing w:val="-10"/>
          <w:sz w:val="20"/>
        </w:rPr>
        <w:t xml:space="preserve"> </w:t>
      </w:r>
      <w:r>
        <w:rPr>
          <w:sz w:val="20"/>
        </w:rPr>
        <w:t>riesgo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psicosocial.</w:t>
      </w:r>
    </w:p>
    <w:p w:rsidR="00611D45" w:rsidRDefault="00AA59E1">
      <w:pPr>
        <w:pStyle w:val="Prrafodelista"/>
        <w:numPr>
          <w:ilvl w:val="0"/>
          <w:numId w:val="2"/>
        </w:numPr>
        <w:tabs>
          <w:tab w:val="left" w:pos="1201"/>
        </w:tabs>
        <w:spacing w:before="17"/>
        <w:ind w:left="1201"/>
        <w:rPr>
          <w:sz w:val="20"/>
        </w:rPr>
      </w:pPr>
      <w:r>
        <w:rPr>
          <w:sz w:val="20"/>
        </w:rPr>
        <w:t>Resultados</w:t>
      </w:r>
      <w:r>
        <w:rPr>
          <w:spacing w:val="-14"/>
          <w:sz w:val="20"/>
        </w:rPr>
        <w:t xml:space="preserve"> </w:t>
      </w:r>
      <w:r>
        <w:rPr>
          <w:sz w:val="20"/>
        </w:rPr>
        <w:t>Auditoría</w:t>
      </w:r>
      <w:r>
        <w:rPr>
          <w:spacing w:val="-14"/>
          <w:sz w:val="20"/>
        </w:rPr>
        <w:t xml:space="preserve"> </w:t>
      </w:r>
      <w:r>
        <w:rPr>
          <w:sz w:val="20"/>
        </w:rPr>
        <w:t>Interna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Calidad</w:t>
      </w:r>
    </w:p>
    <w:p w:rsidR="00611D45" w:rsidRDefault="00611D45">
      <w:pPr>
        <w:pStyle w:val="Textoindependiente"/>
        <w:spacing w:before="191"/>
      </w:pPr>
    </w:p>
    <w:p w:rsidR="00611D45" w:rsidRDefault="00AA59E1">
      <w:pPr>
        <w:pStyle w:val="Ttulo1"/>
        <w:numPr>
          <w:ilvl w:val="1"/>
          <w:numId w:val="8"/>
        </w:numPr>
        <w:tabs>
          <w:tab w:val="left" w:pos="2256"/>
        </w:tabs>
        <w:ind w:left="2256" w:hanging="358"/>
      </w:pPr>
      <w:bookmarkStart w:id="10" w:name="_bookmark10"/>
      <w:bookmarkEnd w:id="10"/>
      <w:r>
        <w:t>Diseño</w:t>
      </w:r>
      <w:r>
        <w:rPr>
          <w:spacing w:val="-5"/>
        </w:rPr>
        <w:t xml:space="preserve"> </w:t>
      </w:r>
      <w:r>
        <w:t>y</w:t>
      </w:r>
      <w:r>
        <w:rPr>
          <w:spacing w:val="-6"/>
        </w:rPr>
        <w:t xml:space="preserve"> </w:t>
      </w:r>
      <w:r>
        <w:rPr>
          <w:spacing w:val="-2"/>
        </w:rPr>
        <w:t>formulación</w:t>
      </w:r>
    </w:p>
    <w:p w:rsidR="00611D45" w:rsidRDefault="00611D45">
      <w:pPr>
        <w:pStyle w:val="Textoindependiente"/>
        <w:rPr>
          <w:rFonts w:ascii="Arial"/>
          <w:b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2269"/>
        <w:gridCol w:w="2977"/>
      </w:tblGrid>
      <w:tr w:rsidR="00611D45">
        <w:trPr>
          <w:trHeight w:val="321"/>
        </w:trPr>
        <w:tc>
          <w:tcPr>
            <w:tcW w:w="4537" w:type="dxa"/>
          </w:tcPr>
          <w:p w:rsidR="00611D45" w:rsidRDefault="00AA59E1">
            <w:pPr>
              <w:pStyle w:val="TableParagraph"/>
              <w:spacing w:before="51"/>
              <w:ind w:lef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ACTIVIDAD</w:t>
            </w:r>
          </w:p>
        </w:tc>
        <w:tc>
          <w:tcPr>
            <w:tcW w:w="2269" w:type="dxa"/>
          </w:tcPr>
          <w:p w:rsidR="00611D45" w:rsidRDefault="00AA59E1">
            <w:pPr>
              <w:pStyle w:val="TableParagraph"/>
              <w:spacing w:before="51"/>
              <w:ind w:left="27" w:right="2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FECHA</w:t>
            </w:r>
          </w:p>
        </w:tc>
        <w:tc>
          <w:tcPr>
            <w:tcW w:w="2977" w:type="dxa"/>
          </w:tcPr>
          <w:p w:rsidR="00611D45" w:rsidRDefault="00AA59E1">
            <w:pPr>
              <w:pStyle w:val="TableParagraph"/>
              <w:spacing w:before="51"/>
              <w:ind w:left="80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RESPONSABLE</w:t>
            </w:r>
          </w:p>
        </w:tc>
      </w:tr>
      <w:tr w:rsidR="00611D45">
        <w:trPr>
          <w:trHeight w:val="1036"/>
        </w:trPr>
        <w:tc>
          <w:tcPr>
            <w:tcW w:w="4537" w:type="dxa"/>
          </w:tcPr>
          <w:p w:rsidR="00611D45" w:rsidRDefault="00AA59E1">
            <w:pPr>
              <w:pStyle w:val="TableParagraph"/>
              <w:spacing w:before="1"/>
              <w:ind w:left="105" w:right="96"/>
              <w:jc w:val="both"/>
              <w:rPr>
                <w:sz w:val="18"/>
              </w:rPr>
            </w:pPr>
            <w:r>
              <w:rPr>
                <w:sz w:val="18"/>
              </w:rPr>
              <w:t>Adelantar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actividades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capacitación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entrenamiento a los servidores públicos y contratistas, relacionadas con el autocuidado y la autoprotección en las dinámicas presenciales y del Teletrabajo.</w:t>
            </w:r>
          </w:p>
        </w:tc>
        <w:tc>
          <w:tcPr>
            <w:tcW w:w="2269" w:type="dxa"/>
          </w:tcPr>
          <w:p w:rsidR="00611D45" w:rsidRDefault="007E23E2" w:rsidP="00CA14BC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Del 19 de enero al 30 de diciembre de 2026.</w:t>
            </w:r>
          </w:p>
        </w:tc>
        <w:tc>
          <w:tcPr>
            <w:tcW w:w="2977" w:type="dxa"/>
          </w:tcPr>
          <w:p w:rsidR="00611D45" w:rsidRDefault="00AA59E1">
            <w:pPr>
              <w:pStyle w:val="TableParagraph"/>
              <w:spacing w:before="1" w:line="207" w:lineRule="exact"/>
              <w:rPr>
                <w:sz w:val="18"/>
              </w:rPr>
            </w:pPr>
            <w:r>
              <w:rPr>
                <w:sz w:val="18"/>
              </w:rPr>
              <w:t>-Profesional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SG-</w:t>
            </w:r>
            <w:r>
              <w:rPr>
                <w:spacing w:val="-5"/>
                <w:sz w:val="18"/>
              </w:rPr>
              <w:t>SST</w:t>
            </w:r>
          </w:p>
          <w:p w:rsidR="00611D45" w:rsidRDefault="00AA59E1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4"/>
                <w:sz w:val="18"/>
              </w:rPr>
              <w:t>ARL.</w:t>
            </w:r>
          </w:p>
          <w:p w:rsidR="00611D45" w:rsidRDefault="00AA59E1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-Comité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Convivencia</w:t>
            </w:r>
            <w:r>
              <w:rPr>
                <w:spacing w:val="-2"/>
                <w:sz w:val="18"/>
              </w:rPr>
              <w:t xml:space="preserve"> Laboral.</w:t>
            </w:r>
          </w:p>
          <w:p w:rsidR="00611D45" w:rsidRDefault="00AA59E1">
            <w:pPr>
              <w:pStyle w:val="TableParagraph"/>
              <w:spacing w:line="208" w:lineRule="exact"/>
              <w:rPr>
                <w:sz w:val="18"/>
              </w:rPr>
            </w:pPr>
            <w:r>
              <w:rPr>
                <w:sz w:val="18"/>
              </w:rPr>
              <w:t>-Comité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Paritario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Seguridad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y Salud en el Trabajo.</w:t>
            </w:r>
          </w:p>
        </w:tc>
      </w:tr>
      <w:tr w:rsidR="00611D45">
        <w:trPr>
          <w:trHeight w:val="827"/>
        </w:trPr>
        <w:tc>
          <w:tcPr>
            <w:tcW w:w="4537" w:type="dxa"/>
          </w:tcPr>
          <w:p w:rsidR="00611D45" w:rsidRDefault="00AA59E1">
            <w:pPr>
              <w:pStyle w:val="TableParagraph"/>
              <w:ind w:left="105" w:right="100"/>
              <w:jc w:val="both"/>
              <w:rPr>
                <w:sz w:val="18"/>
              </w:rPr>
            </w:pPr>
            <w:r>
              <w:rPr>
                <w:sz w:val="18"/>
              </w:rPr>
              <w:t>Realizar seguimiento a la matriz de identificación de peligros, evaluación y valoración de riesgos y determinación</w:t>
            </w:r>
            <w:r>
              <w:rPr>
                <w:spacing w:val="61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61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controles,</w:t>
            </w:r>
            <w:r>
              <w:rPr>
                <w:spacing w:val="58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61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acuerdo</w:t>
            </w:r>
            <w:r>
              <w:rPr>
                <w:spacing w:val="61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61"/>
                <w:w w:val="150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las</w:t>
            </w:r>
          </w:p>
          <w:p w:rsidR="00611D45" w:rsidRDefault="00AA59E1">
            <w:pPr>
              <w:pStyle w:val="TableParagraph"/>
              <w:spacing w:line="187" w:lineRule="exact"/>
              <w:ind w:left="105"/>
              <w:jc w:val="both"/>
              <w:rPr>
                <w:sz w:val="18"/>
              </w:rPr>
            </w:pPr>
            <w:r>
              <w:rPr>
                <w:sz w:val="18"/>
              </w:rPr>
              <w:t>necesidades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institucionales.</w:t>
            </w:r>
          </w:p>
        </w:tc>
        <w:tc>
          <w:tcPr>
            <w:tcW w:w="2269" w:type="dxa"/>
          </w:tcPr>
          <w:p w:rsidR="00611D45" w:rsidRDefault="007E23E2" w:rsidP="00CA14BC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Del 19 de enero al 30 de diciembre de 2026.</w:t>
            </w:r>
          </w:p>
        </w:tc>
        <w:tc>
          <w:tcPr>
            <w:tcW w:w="2977" w:type="dxa"/>
          </w:tcPr>
          <w:p w:rsidR="00611D45" w:rsidRDefault="00AA59E1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-Profesional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SG-</w:t>
            </w:r>
            <w:r>
              <w:rPr>
                <w:spacing w:val="-4"/>
                <w:sz w:val="18"/>
              </w:rPr>
              <w:t>SST.</w:t>
            </w:r>
          </w:p>
          <w:p w:rsidR="00611D45" w:rsidRDefault="00AA59E1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ARL</w:t>
            </w:r>
          </w:p>
        </w:tc>
      </w:tr>
      <w:tr w:rsidR="00611D45" w:rsidTr="007001E9">
        <w:trPr>
          <w:trHeight w:val="494"/>
        </w:trPr>
        <w:tc>
          <w:tcPr>
            <w:tcW w:w="4537" w:type="dxa"/>
          </w:tcPr>
          <w:p w:rsidR="00611D45" w:rsidRDefault="00AA59E1">
            <w:pPr>
              <w:pStyle w:val="TableParagraph"/>
              <w:ind w:left="105"/>
              <w:rPr>
                <w:sz w:val="18"/>
              </w:rPr>
            </w:pPr>
            <w:r>
              <w:rPr>
                <w:sz w:val="18"/>
              </w:rPr>
              <w:t>Implementar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actividades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promoción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la mitigación los riesgos priorizados.</w:t>
            </w:r>
          </w:p>
        </w:tc>
        <w:tc>
          <w:tcPr>
            <w:tcW w:w="2269" w:type="dxa"/>
          </w:tcPr>
          <w:p w:rsidR="00611D45" w:rsidRDefault="007E23E2" w:rsidP="00CA14BC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Del 19 de enero al 30 de diciembre de 2026.</w:t>
            </w:r>
          </w:p>
        </w:tc>
        <w:tc>
          <w:tcPr>
            <w:tcW w:w="2977" w:type="dxa"/>
          </w:tcPr>
          <w:p w:rsidR="00611D45" w:rsidRDefault="00AA59E1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-Profesional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SG-</w:t>
            </w:r>
            <w:r>
              <w:rPr>
                <w:spacing w:val="-4"/>
                <w:sz w:val="18"/>
              </w:rPr>
              <w:t>SST.</w:t>
            </w:r>
          </w:p>
          <w:p w:rsidR="00611D45" w:rsidRDefault="00AA59E1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ARL</w:t>
            </w:r>
          </w:p>
        </w:tc>
      </w:tr>
      <w:tr w:rsidR="00611D45">
        <w:trPr>
          <w:trHeight w:val="621"/>
        </w:trPr>
        <w:tc>
          <w:tcPr>
            <w:tcW w:w="4537" w:type="dxa"/>
          </w:tcPr>
          <w:p w:rsidR="00611D45" w:rsidRDefault="00AA59E1">
            <w:pPr>
              <w:pStyle w:val="TableParagraph"/>
              <w:tabs>
                <w:tab w:val="left" w:pos="1301"/>
                <w:tab w:val="left" w:pos="2512"/>
                <w:tab w:val="left" w:pos="3028"/>
                <w:tab w:val="left" w:pos="4222"/>
              </w:tabs>
              <w:spacing w:line="206" w:lineRule="exact"/>
              <w:ind w:left="105"/>
              <w:rPr>
                <w:sz w:val="18"/>
              </w:rPr>
            </w:pPr>
            <w:r>
              <w:rPr>
                <w:spacing w:val="-2"/>
                <w:sz w:val="18"/>
              </w:rPr>
              <w:t>Desarrollar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actividades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prevención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:rsidR="00611D45" w:rsidRDefault="00AA59E1">
            <w:pPr>
              <w:pStyle w:val="TableParagraph"/>
              <w:spacing w:line="206" w:lineRule="exact"/>
              <w:ind w:left="105"/>
              <w:rPr>
                <w:sz w:val="18"/>
              </w:rPr>
            </w:pPr>
            <w:r>
              <w:rPr>
                <w:sz w:val="18"/>
              </w:rPr>
              <w:t>enfermedades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laborales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promoción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salud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a </w:t>
            </w:r>
            <w:r>
              <w:rPr>
                <w:spacing w:val="-2"/>
                <w:sz w:val="18"/>
              </w:rPr>
              <w:t>través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ejecución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Programa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pausas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activas.</w:t>
            </w:r>
          </w:p>
        </w:tc>
        <w:tc>
          <w:tcPr>
            <w:tcW w:w="2269" w:type="dxa"/>
          </w:tcPr>
          <w:p w:rsidR="00611D45" w:rsidRDefault="007E23E2" w:rsidP="00CA14BC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Del 19 de enero al 30 de diciembre de 2026.</w:t>
            </w:r>
          </w:p>
        </w:tc>
        <w:tc>
          <w:tcPr>
            <w:tcW w:w="2977" w:type="dxa"/>
          </w:tcPr>
          <w:p w:rsidR="00611D45" w:rsidRDefault="00AA59E1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-Profesional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SG-</w:t>
            </w:r>
            <w:r>
              <w:rPr>
                <w:spacing w:val="-4"/>
                <w:sz w:val="18"/>
              </w:rPr>
              <w:t>SST.</w:t>
            </w:r>
          </w:p>
          <w:p w:rsidR="00611D45" w:rsidRDefault="00AA59E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ARL</w:t>
            </w:r>
          </w:p>
        </w:tc>
      </w:tr>
      <w:tr w:rsidR="00661E4F" w:rsidTr="00661E4F">
        <w:trPr>
          <w:trHeight w:val="274"/>
        </w:trPr>
        <w:tc>
          <w:tcPr>
            <w:tcW w:w="4537" w:type="dxa"/>
          </w:tcPr>
          <w:p w:rsidR="00661E4F" w:rsidRDefault="00661E4F" w:rsidP="00661E4F">
            <w:pPr>
              <w:pStyle w:val="TableParagraph"/>
              <w:spacing w:before="51"/>
              <w:ind w:lef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lastRenderedPageBreak/>
              <w:t>ACTIVIDAD</w:t>
            </w:r>
          </w:p>
        </w:tc>
        <w:tc>
          <w:tcPr>
            <w:tcW w:w="2269" w:type="dxa"/>
          </w:tcPr>
          <w:p w:rsidR="00661E4F" w:rsidRPr="00661E4F" w:rsidRDefault="00661E4F" w:rsidP="00661E4F">
            <w:pPr>
              <w:pStyle w:val="TableParagraph"/>
              <w:spacing w:before="51"/>
              <w:ind w:left="27" w:right="2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FECHA</w:t>
            </w:r>
          </w:p>
        </w:tc>
        <w:tc>
          <w:tcPr>
            <w:tcW w:w="2977" w:type="dxa"/>
          </w:tcPr>
          <w:p w:rsidR="00661E4F" w:rsidRDefault="00661E4F" w:rsidP="00661E4F">
            <w:pPr>
              <w:pStyle w:val="TableParagraph"/>
              <w:spacing w:before="51"/>
              <w:ind w:left="0" w:right="79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RESPONSABLE</w:t>
            </w:r>
          </w:p>
        </w:tc>
      </w:tr>
      <w:tr w:rsidR="00611D45">
        <w:trPr>
          <w:trHeight w:val="621"/>
        </w:trPr>
        <w:tc>
          <w:tcPr>
            <w:tcW w:w="4537" w:type="dxa"/>
          </w:tcPr>
          <w:p w:rsidR="00611D45" w:rsidRDefault="00AA59E1">
            <w:pPr>
              <w:pStyle w:val="TableParagraph"/>
              <w:spacing w:line="206" w:lineRule="exact"/>
              <w:ind w:left="105" w:right="103"/>
              <w:jc w:val="both"/>
              <w:rPr>
                <w:sz w:val="18"/>
              </w:rPr>
            </w:pPr>
            <w:r>
              <w:rPr>
                <w:sz w:val="18"/>
              </w:rPr>
              <w:t>Generar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acciones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apropiación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ambiente de trabajo y clima organizacional que permitan la prevención del acoso laboral y el manejo del estrés.</w:t>
            </w:r>
          </w:p>
        </w:tc>
        <w:tc>
          <w:tcPr>
            <w:tcW w:w="2269" w:type="dxa"/>
          </w:tcPr>
          <w:p w:rsidR="00611D45" w:rsidRDefault="007E23E2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Del 19 de enero al 30 de diciembre de 2026.</w:t>
            </w:r>
          </w:p>
        </w:tc>
        <w:tc>
          <w:tcPr>
            <w:tcW w:w="2977" w:type="dxa"/>
          </w:tcPr>
          <w:p w:rsidR="00611D45" w:rsidRDefault="00AA59E1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Profesional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SG-</w:t>
            </w:r>
            <w:r>
              <w:rPr>
                <w:spacing w:val="-4"/>
                <w:sz w:val="18"/>
              </w:rPr>
              <w:t>SST.</w:t>
            </w:r>
          </w:p>
          <w:p w:rsidR="00611D45" w:rsidRDefault="00AA59E1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ARL</w:t>
            </w:r>
          </w:p>
          <w:p w:rsidR="00611D45" w:rsidRDefault="00AA59E1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sz w:val="18"/>
              </w:rPr>
              <w:t>-Comité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Convivencia</w:t>
            </w:r>
            <w:r>
              <w:rPr>
                <w:spacing w:val="-2"/>
                <w:sz w:val="18"/>
              </w:rPr>
              <w:t xml:space="preserve"> Laboral</w:t>
            </w:r>
          </w:p>
        </w:tc>
      </w:tr>
      <w:tr w:rsidR="00611D45">
        <w:trPr>
          <w:trHeight w:val="827"/>
        </w:trPr>
        <w:tc>
          <w:tcPr>
            <w:tcW w:w="4537" w:type="dxa"/>
          </w:tcPr>
          <w:p w:rsidR="00611D45" w:rsidRDefault="00AA59E1">
            <w:pPr>
              <w:pStyle w:val="TableParagraph"/>
              <w:ind w:left="105" w:right="100"/>
              <w:jc w:val="both"/>
              <w:rPr>
                <w:sz w:val="18"/>
              </w:rPr>
            </w:pPr>
            <w:r>
              <w:rPr>
                <w:sz w:val="18"/>
              </w:rPr>
              <w:t>Implementar estrategias para la promoción del derecho a la desconexión, manejo de la carga laboral y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cumplimiento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horarios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laborales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las</w:t>
            </w:r>
          </w:p>
          <w:p w:rsidR="00611D45" w:rsidRDefault="00AA59E1">
            <w:pPr>
              <w:pStyle w:val="TableParagraph"/>
              <w:spacing w:line="187" w:lineRule="exact"/>
              <w:ind w:left="105"/>
              <w:jc w:val="both"/>
              <w:rPr>
                <w:sz w:val="18"/>
              </w:rPr>
            </w:pPr>
            <w:r>
              <w:rPr>
                <w:sz w:val="18"/>
              </w:rPr>
              <w:t>dinámicas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teletrabajo.</w:t>
            </w:r>
          </w:p>
        </w:tc>
        <w:tc>
          <w:tcPr>
            <w:tcW w:w="2269" w:type="dxa"/>
          </w:tcPr>
          <w:p w:rsidR="00611D45" w:rsidRDefault="007E23E2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Del 19 de enero al 30 de diciembre de 2026.</w:t>
            </w:r>
          </w:p>
        </w:tc>
        <w:tc>
          <w:tcPr>
            <w:tcW w:w="2977" w:type="dxa"/>
          </w:tcPr>
          <w:p w:rsidR="00611D45" w:rsidRDefault="00AA59E1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-Profesional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SG-</w:t>
            </w:r>
            <w:r>
              <w:rPr>
                <w:spacing w:val="-4"/>
                <w:sz w:val="18"/>
              </w:rPr>
              <w:t>SST.</w:t>
            </w:r>
          </w:p>
          <w:p w:rsidR="00611D45" w:rsidRDefault="00AA59E1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ARL</w:t>
            </w:r>
          </w:p>
          <w:p w:rsidR="00611D45" w:rsidRDefault="00AA59E1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-Comité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Convivencia</w:t>
            </w:r>
            <w:r>
              <w:rPr>
                <w:spacing w:val="-2"/>
                <w:sz w:val="18"/>
              </w:rPr>
              <w:t xml:space="preserve"> Laboral</w:t>
            </w:r>
          </w:p>
        </w:tc>
      </w:tr>
      <w:tr w:rsidR="00611D45">
        <w:trPr>
          <w:trHeight w:val="1033"/>
        </w:trPr>
        <w:tc>
          <w:tcPr>
            <w:tcW w:w="4537" w:type="dxa"/>
          </w:tcPr>
          <w:p w:rsidR="00611D45" w:rsidRDefault="00AA59E1">
            <w:pPr>
              <w:pStyle w:val="TableParagraph"/>
              <w:ind w:left="105" w:right="98"/>
              <w:jc w:val="both"/>
              <w:rPr>
                <w:sz w:val="18"/>
              </w:rPr>
            </w:pPr>
            <w:r>
              <w:rPr>
                <w:sz w:val="18"/>
              </w:rPr>
              <w:t>Adelantar los procesos de rendición de cuentas y revisión por la alta dirección a efectos de desarrollar acciones de mejoramiento continuo del Sistema de Gestión de Seguridad y Salud en el Trabajo.</w:t>
            </w:r>
          </w:p>
        </w:tc>
        <w:tc>
          <w:tcPr>
            <w:tcW w:w="2269" w:type="dxa"/>
          </w:tcPr>
          <w:p w:rsidR="00611D45" w:rsidRDefault="007E23E2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Del 19 de enero al 30 de diciembre de 2026.</w:t>
            </w:r>
          </w:p>
        </w:tc>
        <w:tc>
          <w:tcPr>
            <w:tcW w:w="2977" w:type="dxa"/>
          </w:tcPr>
          <w:p w:rsidR="00611D45" w:rsidRDefault="00AA59E1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-Profesional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SG-</w:t>
            </w:r>
            <w:r>
              <w:rPr>
                <w:spacing w:val="-5"/>
                <w:sz w:val="18"/>
              </w:rPr>
              <w:t>SST</w:t>
            </w:r>
          </w:p>
          <w:p w:rsidR="00611D45" w:rsidRDefault="00AA59E1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ARL</w:t>
            </w:r>
          </w:p>
          <w:p w:rsidR="00611D45" w:rsidRDefault="00AA59E1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-Comité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Convivencia</w:t>
            </w:r>
            <w:r>
              <w:rPr>
                <w:spacing w:val="-2"/>
                <w:sz w:val="18"/>
              </w:rPr>
              <w:t xml:space="preserve"> Laboral</w:t>
            </w:r>
          </w:p>
          <w:p w:rsidR="00611D45" w:rsidRDefault="00AA59E1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-Comité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Paritario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Seguridad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y Salud en el Trabajo.</w:t>
            </w:r>
          </w:p>
          <w:p w:rsidR="00661E4F" w:rsidRDefault="00661E4F" w:rsidP="00661E4F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-Alta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dirección.</w:t>
            </w:r>
          </w:p>
          <w:p w:rsidR="00661E4F" w:rsidRDefault="00661E4F" w:rsidP="00661E4F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-Gestión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Administrativa</w:t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y</w:t>
            </w:r>
            <w:r>
              <w:rPr>
                <w:spacing w:val="-2"/>
                <w:sz w:val="18"/>
              </w:rPr>
              <w:t xml:space="preserve"> Financiera</w:t>
            </w:r>
          </w:p>
        </w:tc>
      </w:tr>
      <w:tr w:rsidR="00611D45">
        <w:trPr>
          <w:trHeight w:val="827"/>
        </w:trPr>
        <w:tc>
          <w:tcPr>
            <w:tcW w:w="4537" w:type="dxa"/>
          </w:tcPr>
          <w:p w:rsidR="00611D45" w:rsidRDefault="00AA59E1">
            <w:pPr>
              <w:pStyle w:val="TableParagraph"/>
              <w:ind w:left="105" w:right="102"/>
              <w:jc w:val="both"/>
              <w:rPr>
                <w:sz w:val="18"/>
              </w:rPr>
            </w:pPr>
            <w:r>
              <w:rPr>
                <w:sz w:val="18"/>
              </w:rPr>
              <w:t>Generar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gestionar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acciones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preventivas,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correctivas y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mejora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control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</w:t>
            </w:r>
            <w:r w:rsidR="00CA14BC">
              <w:rPr>
                <w:sz w:val="18"/>
              </w:rPr>
              <w:t>os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incidentes,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accidentes y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emergencias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dinámicas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presenciales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de</w:t>
            </w:r>
          </w:p>
          <w:p w:rsidR="00611D45" w:rsidRDefault="00AA59E1">
            <w:pPr>
              <w:pStyle w:val="TableParagraph"/>
              <w:spacing w:line="187" w:lineRule="exact"/>
              <w:ind w:left="105"/>
              <w:rPr>
                <w:sz w:val="18"/>
              </w:rPr>
            </w:pPr>
            <w:r>
              <w:rPr>
                <w:spacing w:val="-2"/>
                <w:sz w:val="18"/>
              </w:rPr>
              <w:t>Teletrabajo.</w:t>
            </w:r>
          </w:p>
        </w:tc>
        <w:tc>
          <w:tcPr>
            <w:tcW w:w="2269" w:type="dxa"/>
          </w:tcPr>
          <w:p w:rsidR="00611D45" w:rsidRDefault="007E23E2" w:rsidP="00CA14BC">
            <w:pPr>
              <w:pStyle w:val="TableParagraph"/>
              <w:spacing w:line="206" w:lineRule="exact"/>
              <w:ind w:left="6" w:right="27"/>
              <w:rPr>
                <w:sz w:val="18"/>
              </w:rPr>
            </w:pPr>
            <w:r>
              <w:rPr>
                <w:sz w:val="18"/>
              </w:rPr>
              <w:t>Del 19 de enero al 30 de diciembre de 2026.</w:t>
            </w:r>
          </w:p>
        </w:tc>
        <w:tc>
          <w:tcPr>
            <w:tcW w:w="2977" w:type="dxa"/>
          </w:tcPr>
          <w:p w:rsidR="00611D45" w:rsidRDefault="00AA59E1">
            <w:pPr>
              <w:pStyle w:val="TableParagraph"/>
              <w:spacing w:line="206" w:lineRule="exact"/>
              <w:ind w:left="0" w:right="806"/>
              <w:jc w:val="right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Profesional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SG-</w:t>
            </w:r>
            <w:r>
              <w:rPr>
                <w:spacing w:val="-4"/>
                <w:sz w:val="18"/>
              </w:rPr>
              <w:t>SST.</w:t>
            </w:r>
          </w:p>
        </w:tc>
      </w:tr>
    </w:tbl>
    <w:p w:rsidR="00611D45" w:rsidRDefault="00611D45">
      <w:pPr>
        <w:pStyle w:val="Textoindependiente"/>
        <w:rPr>
          <w:rFonts w:ascii="Arial"/>
          <w:b/>
        </w:rPr>
      </w:pPr>
    </w:p>
    <w:p w:rsidR="00611D45" w:rsidRDefault="00AA59E1">
      <w:pPr>
        <w:pStyle w:val="Ttulo1"/>
        <w:numPr>
          <w:ilvl w:val="1"/>
          <w:numId w:val="8"/>
        </w:numPr>
        <w:tabs>
          <w:tab w:val="left" w:pos="2229"/>
        </w:tabs>
        <w:ind w:left="2229" w:hanging="331"/>
      </w:pPr>
      <w:bookmarkStart w:id="11" w:name="_bookmark11"/>
      <w:bookmarkEnd w:id="11"/>
      <w:r>
        <w:t>Seguimiento</w:t>
      </w:r>
      <w:r>
        <w:rPr>
          <w:spacing w:val="-4"/>
        </w:rPr>
        <w:t xml:space="preserve"> </w:t>
      </w:r>
      <w:r>
        <w:t>y</w:t>
      </w:r>
      <w:r>
        <w:rPr>
          <w:spacing w:val="-9"/>
        </w:rPr>
        <w:t xml:space="preserve"> </w:t>
      </w:r>
      <w:r>
        <w:rPr>
          <w:spacing w:val="-2"/>
        </w:rPr>
        <w:t>Evaluación:</w:t>
      </w:r>
    </w:p>
    <w:p w:rsidR="00611D45" w:rsidRDefault="00611D45">
      <w:pPr>
        <w:pStyle w:val="Textoindependiente"/>
        <w:rPr>
          <w:rFonts w:ascii="Arial"/>
          <w:b/>
        </w:rPr>
      </w:pPr>
    </w:p>
    <w:p w:rsidR="00611D45" w:rsidRDefault="00AA59E1">
      <w:pPr>
        <w:pStyle w:val="Prrafodelista"/>
        <w:numPr>
          <w:ilvl w:val="0"/>
          <w:numId w:val="2"/>
        </w:numPr>
        <w:tabs>
          <w:tab w:val="left" w:pos="1201"/>
        </w:tabs>
        <w:spacing w:before="1" w:line="256" w:lineRule="auto"/>
        <w:ind w:left="1201" w:right="740"/>
        <w:jc w:val="both"/>
        <w:rPr>
          <w:sz w:val="20"/>
        </w:rPr>
      </w:pPr>
      <w:r>
        <w:rPr>
          <w:sz w:val="20"/>
        </w:rPr>
        <w:t>Se realizará auditoría interna al cumplimiento del Sistema de Gestión de la Seguridad y Salud en el Trabajo, de acuerdo con lo establecido en el Decreto 1072 de 2015, se debe realizar una auditoría anual.</w:t>
      </w:r>
    </w:p>
    <w:p w:rsidR="00BE24D5" w:rsidRDefault="00BE24D5">
      <w:pPr>
        <w:pStyle w:val="Prrafodelista"/>
        <w:numPr>
          <w:ilvl w:val="0"/>
          <w:numId w:val="2"/>
        </w:numPr>
        <w:tabs>
          <w:tab w:val="left" w:pos="1201"/>
        </w:tabs>
        <w:spacing w:before="1" w:line="256" w:lineRule="auto"/>
        <w:ind w:left="1201" w:right="740"/>
        <w:jc w:val="both"/>
        <w:rPr>
          <w:sz w:val="20"/>
        </w:rPr>
      </w:pPr>
      <w:r>
        <w:rPr>
          <w:sz w:val="20"/>
        </w:rPr>
        <w:t xml:space="preserve">Se evaluará el cumplimiento a los Estándares Mínimos de SST, según Resolución 0312 de 2019. </w:t>
      </w:r>
    </w:p>
    <w:p w:rsidR="00611D45" w:rsidRDefault="00AA59E1">
      <w:pPr>
        <w:pStyle w:val="Prrafodelista"/>
        <w:numPr>
          <w:ilvl w:val="0"/>
          <w:numId w:val="2"/>
        </w:numPr>
        <w:tabs>
          <w:tab w:val="left" w:pos="1200"/>
        </w:tabs>
        <w:spacing w:before="1"/>
        <w:ind w:left="1200" w:hanging="359"/>
        <w:jc w:val="both"/>
        <w:rPr>
          <w:sz w:val="20"/>
        </w:rPr>
      </w:pP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realizará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Revisión</w:t>
      </w:r>
      <w:r>
        <w:rPr>
          <w:spacing w:val="-5"/>
          <w:sz w:val="20"/>
        </w:rPr>
        <w:t xml:space="preserve"> </w:t>
      </w:r>
      <w:r>
        <w:rPr>
          <w:sz w:val="20"/>
        </w:rPr>
        <w:t>por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Dirección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manera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anual.</w:t>
      </w:r>
    </w:p>
    <w:p w:rsidR="00611D45" w:rsidRDefault="00611D45">
      <w:pPr>
        <w:pStyle w:val="Textoindependiente"/>
      </w:pPr>
    </w:p>
    <w:p w:rsidR="00611D45" w:rsidRDefault="00AA59E1">
      <w:pPr>
        <w:pStyle w:val="Ttulo1"/>
        <w:numPr>
          <w:ilvl w:val="2"/>
          <w:numId w:val="1"/>
        </w:numPr>
        <w:tabs>
          <w:tab w:val="left" w:pos="2393"/>
        </w:tabs>
        <w:spacing w:before="1"/>
        <w:ind w:left="2393" w:hanging="495"/>
      </w:pPr>
      <w:bookmarkStart w:id="12" w:name="_bookmark12"/>
      <w:bookmarkEnd w:id="12"/>
      <w:r>
        <w:t>Indicador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rPr>
          <w:spacing w:val="-2"/>
        </w:rPr>
        <w:t>cumplimiento:</w:t>
      </w:r>
    </w:p>
    <w:p w:rsidR="00611D45" w:rsidRDefault="00611D45">
      <w:pPr>
        <w:pStyle w:val="Textoindependiente"/>
        <w:rPr>
          <w:rFonts w:ascii="Arial"/>
          <w:b/>
        </w:rPr>
      </w:pPr>
    </w:p>
    <w:p w:rsidR="00FF0124" w:rsidRDefault="00E93601" w:rsidP="00FF0124">
      <w:pPr>
        <w:pStyle w:val="Textoindependiente"/>
        <w:ind w:left="482"/>
        <w:jc w:val="both"/>
        <w:rPr>
          <w:spacing w:val="-8"/>
        </w:rPr>
      </w:pPr>
      <w:r>
        <w:t>Se hace medición de la e</w:t>
      </w:r>
      <w:r w:rsidR="00AA59E1">
        <w:t>fectividad</w:t>
      </w:r>
      <w:r w:rsidR="00AA59E1">
        <w:rPr>
          <w:spacing w:val="-7"/>
        </w:rPr>
        <w:t xml:space="preserve"> </w:t>
      </w:r>
      <w:r w:rsidR="00AA59E1">
        <w:t>de</w:t>
      </w:r>
      <w:r w:rsidR="00AA59E1">
        <w:rPr>
          <w:spacing w:val="-7"/>
        </w:rPr>
        <w:t xml:space="preserve"> </w:t>
      </w:r>
      <w:r w:rsidR="00AA59E1">
        <w:t>las</w:t>
      </w:r>
      <w:r w:rsidR="00AA59E1">
        <w:rPr>
          <w:spacing w:val="-6"/>
        </w:rPr>
        <w:t xml:space="preserve"> </w:t>
      </w:r>
      <w:r w:rsidR="00AA59E1">
        <w:t>estrategias</w:t>
      </w:r>
      <w:r w:rsidR="00AA59E1">
        <w:rPr>
          <w:spacing w:val="-6"/>
        </w:rPr>
        <w:t xml:space="preserve"> </w:t>
      </w:r>
      <w:r w:rsidR="00AA59E1">
        <w:t>implementadas</w:t>
      </w:r>
      <w:r w:rsidR="00AA59E1">
        <w:rPr>
          <w:spacing w:val="-5"/>
        </w:rPr>
        <w:t xml:space="preserve"> </w:t>
      </w:r>
      <w:r w:rsidR="00AA59E1">
        <w:t>en</w:t>
      </w:r>
      <w:r w:rsidR="00AA59E1">
        <w:rPr>
          <w:spacing w:val="-6"/>
        </w:rPr>
        <w:t xml:space="preserve"> </w:t>
      </w:r>
      <w:r w:rsidR="00AA59E1">
        <w:t>el</w:t>
      </w:r>
      <w:r w:rsidR="00AA59E1">
        <w:rPr>
          <w:spacing w:val="-2"/>
        </w:rPr>
        <w:t xml:space="preserve"> </w:t>
      </w:r>
      <w:r w:rsidR="00AA59E1">
        <w:t>Sistema</w:t>
      </w:r>
      <w:r w:rsidR="00AA59E1">
        <w:rPr>
          <w:spacing w:val="-7"/>
        </w:rPr>
        <w:t xml:space="preserve"> </w:t>
      </w:r>
      <w:r w:rsidR="00AA59E1">
        <w:t>de</w:t>
      </w:r>
      <w:r w:rsidR="00AA59E1">
        <w:rPr>
          <w:spacing w:val="-7"/>
        </w:rPr>
        <w:t xml:space="preserve"> </w:t>
      </w:r>
      <w:r w:rsidR="00AA59E1">
        <w:t>Seguridad</w:t>
      </w:r>
      <w:r w:rsidR="00AA59E1">
        <w:rPr>
          <w:spacing w:val="-3"/>
        </w:rPr>
        <w:t xml:space="preserve"> </w:t>
      </w:r>
      <w:r w:rsidR="00AA59E1">
        <w:t>y</w:t>
      </w:r>
      <w:r w:rsidR="00AA59E1">
        <w:rPr>
          <w:spacing w:val="-8"/>
        </w:rPr>
        <w:t xml:space="preserve"> </w:t>
      </w:r>
    </w:p>
    <w:p w:rsidR="00FF0124" w:rsidRDefault="00AA59E1" w:rsidP="00FF0124">
      <w:pPr>
        <w:pStyle w:val="Textoindependiente"/>
        <w:ind w:left="482"/>
        <w:jc w:val="both"/>
        <w:rPr>
          <w:spacing w:val="-2"/>
        </w:rPr>
      </w:pPr>
      <w:r>
        <w:t>Salud</w:t>
      </w:r>
      <w:r>
        <w:rPr>
          <w:spacing w:val="-5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rPr>
          <w:spacing w:val="-2"/>
        </w:rPr>
        <w:t>Trabajo</w:t>
      </w:r>
      <w:r w:rsidR="00E93601">
        <w:rPr>
          <w:spacing w:val="-2"/>
        </w:rPr>
        <w:t xml:space="preserve">, las cuales se materializan en las actividades y programas contenidas </w:t>
      </w:r>
    </w:p>
    <w:p w:rsidR="00611D45" w:rsidRDefault="00E93601" w:rsidP="00FF0124">
      <w:pPr>
        <w:pStyle w:val="Textoindependiente"/>
        <w:ind w:left="482"/>
        <w:jc w:val="both"/>
        <w:rPr>
          <w:spacing w:val="-2"/>
        </w:rPr>
      </w:pPr>
      <w:r>
        <w:rPr>
          <w:spacing w:val="-2"/>
        </w:rPr>
        <w:t>puntualmente en el cronograma Plan de Trabajo.</w:t>
      </w:r>
    </w:p>
    <w:p w:rsidR="00034EE7" w:rsidRDefault="00034EE7">
      <w:pPr>
        <w:pStyle w:val="Textoindependiente"/>
        <w:ind w:left="482"/>
        <w:rPr>
          <w:spacing w:val="-2"/>
        </w:rPr>
      </w:pPr>
    </w:p>
    <w:p w:rsidR="00034EE7" w:rsidRPr="0071795D" w:rsidRDefault="00034EE7">
      <w:pPr>
        <w:pStyle w:val="Textoindependiente"/>
        <w:ind w:left="482"/>
      </w:pPr>
      <w:r w:rsidRPr="0071795D">
        <w:rPr>
          <w:spacing w:val="-2"/>
        </w:rPr>
        <w:t>La metodología aplicada es ACTIVIDADES EJECUTADAS / ACTIVIDADES PROGRAMADAS</w:t>
      </w:r>
      <w:r w:rsidR="0071795D">
        <w:rPr>
          <w:spacing w:val="-2"/>
        </w:rPr>
        <w:t>, donde la meta siempre será el 100% de cumplimiento. Se hacen revisiones parciales de cumplimiento, como mínimo 2 veces en el año.</w:t>
      </w:r>
    </w:p>
    <w:p w:rsidR="00611D45" w:rsidRDefault="00611D45">
      <w:pPr>
        <w:pStyle w:val="Textoindependiente"/>
      </w:pPr>
    </w:p>
    <w:p w:rsidR="00611D45" w:rsidRPr="00034EE7" w:rsidRDefault="00AA59E1" w:rsidP="002D687E">
      <w:pPr>
        <w:pStyle w:val="Ttulo1"/>
        <w:numPr>
          <w:ilvl w:val="0"/>
          <w:numId w:val="8"/>
        </w:numPr>
        <w:tabs>
          <w:tab w:val="left" w:pos="646"/>
        </w:tabs>
        <w:ind w:left="646" w:hanging="164"/>
        <w:jc w:val="left"/>
      </w:pPr>
      <w:bookmarkStart w:id="13" w:name="_TOC_250000"/>
      <w:bookmarkEnd w:id="13"/>
      <w:r w:rsidRPr="00034EE7">
        <w:rPr>
          <w:spacing w:val="-2"/>
        </w:rPr>
        <w:t>Cronograma</w:t>
      </w:r>
    </w:p>
    <w:p w:rsidR="00611D45" w:rsidRDefault="00611D45" w:rsidP="003A5967">
      <w:pPr>
        <w:pStyle w:val="Textoindependiente"/>
        <w:ind w:left="1440"/>
        <w:rPr>
          <w:rFonts w:ascii="Arial"/>
        </w:rPr>
      </w:pPr>
    </w:p>
    <w:p w:rsidR="00464ACD" w:rsidRDefault="00464ACD" w:rsidP="005028C0">
      <w:pPr>
        <w:pStyle w:val="Textoindependiente"/>
        <w:ind w:left="482"/>
        <w:rPr>
          <w:rFonts w:ascii="Arial"/>
        </w:rPr>
      </w:pPr>
      <w:r>
        <w:rPr>
          <w:rFonts w:ascii="Arial"/>
        </w:rPr>
        <w:t xml:space="preserve">Se ha </w:t>
      </w:r>
      <w:r w:rsidR="007E23E2">
        <w:rPr>
          <w:rFonts w:ascii="Arial"/>
        </w:rPr>
        <w:t>elabor</w:t>
      </w:r>
      <w:r>
        <w:rPr>
          <w:rFonts w:ascii="Arial"/>
        </w:rPr>
        <w:t xml:space="preserve">ado </w:t>
      </w:r>
      <w:r w:rsidR="007E23E2">
        <w:rPr>
          <w:rFonts w:ascii="Arial"/>
        </w:rPr>
        <w:t>e</w:t>
      </w:r>
      <w:r>
        <w:rPr>
          <w:rFonts w:ascii="Arial"/>
        </w:rPr>
        <w:t xml:space="preserve">l Plan de Trabajo </w:t>
      </w:r>
      <w:r w:rsidR="007E23E2">
        <w:rPr>
          <w:rFonts w:ascii="Arial"/>
        </w:rPr>
        <w:t>SGSST 2026, y su respectivo cronograma a partir del 19/01/26.</w:t>
      </w:r>
    </w:p>
    <w:p w:rsidR="00464ACD" w:rsidRDefault="00464ACD" w:rsidP="005028C0">
      <w:pPr>
        <w:pStyle w:val="Textoindependiente"/>
        <w:ind w:left="482"/>
        <w:rPr>
          <w:rFonts w:ascii="Arial"/>
        </w:rPr>
      </w:pPr>
    </w:p>
    <w:p w:rsidR="00611D45" w:rsidRPr="005028C0" w:rsidRDefault="007E23E2" w:rsidP="005028C0">
      <w:pPr>
        <w:pStyle w:val="Textoindependiente"/>
        <w:ind w:left="482"/>
        <w:rPr>
          <w:rFonts w:ascii="Arial"/>
        </w:rPr>
      </w:pPr>
      <w:r>
        <w:rPr>
          <w:rFonts w:ascii="Arial"/>
        </w:rPr>
        <w:t>Se adjunta en p</w:t>
      </w:r>
      <w:r>
        <w:rPr>
          <w:rFonts w:ascii="Arial"/>
        </w:rPr>
        <w:t>á</w:t>
      </w:r>
      <w:r>
        <w:rPr>
          <w:rFonts w:ascii="Arial"/>
        </w:rPr>
        <w:t>gina siguiente en cronograma de actividades detallado, sin embargo y d</w:t>
      </w:r>
      <w:r w:rsidR="005028C0" w:rsidRPr="005028C0">
        <w:rPr>
          <w:rFonts w:ascii="Arial"/>
        </w:rPr>
        <w:t>ebido a que el tama</w:t>
      </w:r>
      <w:r w:rsidR="005028C0" w:rsidRPr="005028C0">
        <w:rPr>
          <w:rFonts w:ascii="Arial"/>
        </w:rPr>
        <w:t>ñ</w:t>
      </w:r>
      <w:r w:rsidR="005028C0" w:rsidRPr="005028C0">
        <w:rPr>
          <w:rFonts w:ascii="Arial"/>
        </w:rPr>
        <w:t xml:space="preserve">o del </w:t>
      </w:r>
      <w:r>
        <w:rPr>
          <w:rFonts w:ascii="Arial"/>
        </w:rPr>
        <w:t>cronograma</w:t>
      </w:r>
      <w:r w:rsidR="005028C0" w:rsidRPr="005028C0">
        <w:rPr>
          <w:rFonts w:ascii="Arial"/>
        </w:rPr>
        <w:t xml:space="preserve"> no permite una buena visualizaci</w:t>
      </w:r>
      <w:r w:rsidR="005028C0" w:rsidRPr="005028C0">
        <w:rPr>
          <w:rFonts w:ascii="Arial"/>
        </w:rPr>
        <w:t>ó</w:t>
      </w:r>
      <w:r w:rsidR="005028C0" w:rsidRPr="005028C0">
        <w:rPr>
          <w:rFonts w:ascii="Arial"/>
        </w:rPr>
        <w:t xml:space="preserve">n, a </w:t>
      </w:r>
      <w:r w:rsidRPr="005028C0">
        <w:rPr>
          <w:rFonts w:ascii="Arial"/>
        </w:rPr>
        <w:t>continuaci</w:t>
      </w:r>
      <w:r w:rsidRPr="005028C0">
        <w:rPr>
          <w:rFonts w:ascii="Arial"/>
        </w:rPr>
        <w:t>ó</w:t>
      </w:r>
      <w:r w:rsidRPr="005028C0">
        <w:rPr>
          <w:rFonts w:ascii="Arial"/>
        </w:rPr>
        <w:t>n,</w:t>
      </w:r>
      <w:r w:rsidR="005028C0" w:rsidRPr="005028C0">
        <w:rPr>
          <w:rFonts w:ascii="Arial"/>
        </w:rPr>
        <w:t xml:space="preserve"> el link de acceso dentro de la carpeta P</w:t>
      </w:r>
      <w:r w:rsidR="005028C0" w:rsidRPr="005028C0">
        <w:rPr>
          <w:rFonts w:ascii="Arial"/>
        </w:rPr>
        <w:t>Ú</w:t>
      </w:r>
      <w:r w:rsidR="005028C0" w:rsidRPr="005028C0">
        <w:rPr>
          <w:rFonts w:ascii="Arial"/>
        </w:rPr>
        <w:t>BLICA</w:t>
      </w:r>
      <w:r w:rsidR="005028C0">
        <w:rPr>
          <w:rFonts w:ascii="Arial"/>
        </w:rPr>
        <w:t>:</w:t>
      </w:r>
    </w:p>
    <w:p w:rsidR="005028C0" w:rsidRPr="005028C0" w:rsidRDefault="005028C0">
      <w:pPr>
        <w:pStyle w:val="Textoindependiente"/>
        <w:rPr>
          <w:rFonts w:ascii="Arial"/>
        </w:rPr>
      </w:pPr>
    </w:p>
    <w:p w:rsidR="005028C0" w:rsidRDefault="005028C0">
      <w:pPr>
        <w:pStyle w:val="Textoindependiente"/>
        <w:rPr>
          <w:rFonts w:ascii="Arial"/>
          <w:b/>
        </w:rPr>
      </w:pPr>
      <w:r>
        <w:rPr>
          <w:rFonts w:ascii="Arial"/>
          <w:b/>
        </w:rPr>
        <w:tab/>
      </w:r>
    </w:p>
    <w:p w:rsidR="005028C0" w:rsidRDefault="005028C0">
      <w:pPr>
        <w:pStyle w:val="Textoindependiente"/>
        <w:rPr>
          <w:rFonts w:ascii="Arial"/>
          <w:b/>
        </w:rPr>
      </w:pPr>
      <w:r>
        <w:rPr>
          <w:rFonts w:ascii="Arial"/>
          <w:b/>
        </w:rPr>
        <w:tab/>
      </w:r>
      <w:r w:rsidR="00A658EC">
        <w:rPr>
          <w:rFonts w:ascii="Arial"/>
          <w:b/>
        </w:rPr>
        <w:t>“</w:t>
      </w:r>
      <w:hyperlink r:id="rId10" w:history="1">
        <w:r w:rsidR="00715AD8" w:rsidRPr="00715AD8">
          <w:rPr>
            <w:rStyle w:val="Hipervnculo"/>
            <w:rFonts w:ascii="Arial"/>
            <w:b/>
          </w:rPr>
          <w:t xml:space="preserve">CRONOGRAMA PLAN DE TRABAJO SGSST </w:t>
        </w:r>
        <w:r w:rsidR="007E23E2">
          <w:rPr>
            <w:rStyle w:val="Hipervnculo"/>
            <w:rFonts w:ascii="Arial"/>
            <w:b/>
          </w:rPr>
          <w:t>2026</w:t>
        </w:r>
      </w:hyperlink>
      <w:r w:rsidR="00A658EC">
        <w:rPr>
          <w:rFonts w:ascii="Arial"/>
          <w:b/>
        </w:rPr>
        <w:t>”</w:t>
      </w:r>
    </w:p>
    <w:p w:rsidR="005028C0" w:rsidRDefault="005028C0">
      <w:pPr>
        <w:pStyle w:val="Textoindependiente"/>
        <w:rPr>
          <w:rFonts w:ascii="Arial"/>
          <w:b/>
        </w:rPr>
      </w:pPr>
    </w:p>
    <w:p w:rsidR="005028C0" w:rsidRDefault="005028C0">
      <w:pPr>
        <w:pStyle w:val="Textoindependiente"/>
        <w:rPr>
          <w:rFonts w:ascii="Arial"/>
          <w:b/>
        </w:rPr>
      </w:pPr>
    </w:p>
    <w:p w:rsidR="005028C0" w:rsidRDefault="005028C0">
      <w:pPr>
        <w:pStyle w:val="Textoindependiente"/>
        <w:rPr>
          <w:rFonts w:ascii="Arial"/>
          <w:b/>
        </w:rPr>
      </w:pPr>
    </w:p>
    <w:p w:rsidR="005028C0" w:rsidRDefault="005028C0">
      <w:pPr>
        <w:pStyle w:val="Textoindependiente"/>
        <w:rPr>
          <w:rFonts w:ascii="Arial"/>
          <w:b/>
        </w:rPr>
      </w:pPr>
    </w:p>
    <w:p w:rsidR="005028C0" w:rsidRDefault="005028C0">
      <w:pPr>
        <w:pStyle w:val="Textoindependiente"/>
        <w:rPr>
          <w:rFonts w:ascii="Arial"/>
          <w:b/>
        </w:rPr>
      </w:pPr>
    </w:p>
    <w:p w:rsidR="005028C0" w:rsidRDefault="005028C0">
      <w:pPr>
        <w:pStyle w:val="Textoindependiente"/>
        <w:rPr>
          <w:rFonts w:ascii="Arial"/>
          <w:b/>
        </w:rPr>
      </w:pPr>
      <w:bookmarkStart w:id="14" w:name="_GoBack"/>
      <w:bookmarkEnd w:id="14"/>
    </w:p>
    <w:p w:rsidR="005028C0" w:rsidRDefault="005028C0">
      <w:pPr>
        <w:pStyle w:val="Textoindependiente"/>
        <w:rPr>
          <w:rFonts w:ascii="Arial"/>
          <w:b/>
        </w:rPr>
      </w:pPr>
    </w:p>
    <w:p w:rsidR="005028C0" w:rsidRDefault="005028C0">
      <w:pPr>
        <w:pStyle w:val="Textoindependiente"/>
        <w:rPr>
          <w:rFonts w:ascii="Arial"/>
          <w:b/>
        </w:rPr>
      </w:pPr>
    </w:p>
    <w:p w:rsidR="005028C0" w:rsidRDefault="005028C0">
      <w:pPr>
        <w:pStyle w:val="Textoindependiente"/>
        <w:rPr>
          <w:rFonts w:ascii="Arial"/>
          <w:b/>
        </w:rPr>
      </w:pPr>
    </w:p>
    <w:p w:rsidR="005028C0" w:rsidRDefault="005028C0">
      <w:pPr>
        <w:pStyle w:val="Textoindependiente"/>
        <w:rPr>
          <w:rFonts w:ascii="Arial"/>
          <w:b/>
        </w:rPr>
      </w:pPr>
    </w:p>
    <w:p w:rsidR="005028C0" w:rsidRDefault="005028C0">
      <w:pPr>
        <w:pStyle w:val="Textoindependiente"/>
        <w:rPr>
          <w:rFonts w:ascii="Arial"/>
          <w:b/>
        </w:rPr>
      </w:pPr>
    </w:p>
    <w:p w:rsidR="005028C0" w:rsidRDefault="005028C0">
      <w:pPr>
        <w:pStyle w:val="Textoindependiente"/>
        <w:rPr>
          <w:rFonts w:ascii="Arial"/>
          <w:b/>
        </w:rPr>
      </w:pPr>
    </w:p>
    <w:p w:rsidR="005028C0" w:rsidRDefault="00B57534">
      <w:pPr>
        <w:pStyle w:val="Textoindependiente"/>
        <w:rPr>
          <w:rFonts w:ascii="Arial"/>
          <w:b/>
        </w:rPr>
      </w:pPr>
      <w:r w:rsidRPr="00B57534">
        <w:drawing>
          <wp:inline distT="0" distB="0" distL="0" distR="0">
            <wp:extent cx="6296025" cy="8210550"/>
            <wp:effectExtent l="0" t="0" r="952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072" cy="8217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1D45" w:rsidRDefault="00611D45">
      <w:pPr>
        <w:pStyle w:val="Textoindependiente"/>
        <w:spacing w:before="143"/>
        <w:rPr>
          <w:rFonts w:ascii="Arial"/>
          <w:b/>
        </w:rPr>
      </w:pPr>
    </w:p>
    <w:p w:rsidR="005028C0" w:rsidRDefault="005028C0">
      <w:pPr>
        <w:pStyle w:val="Textoindependiente"/>
        <w:spacing w:before="143"/>
        <w:rPr>
          <w:rFonts w:ascii="Arial"/>
          <w:b/>
        </w:rPr>
      </w:pPr>
    </w:p>
    <w:p w:rsidR="008D1122" w:rsidRDefault="008D1122">
      <w:pPr>
        <w:pStyle w:val="Textoindependiente"/>
        <w:spacing w:before="143"/>
        <w:rPr>
          <w:rFonts w:ascii="Arial"/>
          <w:b/>
        </w:rPr>
      </w:pPr>
    </w:p>
    <w:p w:rsidR="008D1122" w:rsidRDefault="008D1122">
      <w:pPr>
        <w:pStyle w:val="Textoindependiente"/>
        <w:spacing w:before="143"/>
        <w:rPr>
          <w:rFonts w:ascii="Arial"/>
          <w:b/>
        </w:rPr>
      </w:pPr>
    </w:p>
    <w:p w:rsidR="008D1122" w:rsidRDefault="008D1122">
      <w:pPr>
        <w:pStyle w:val="Textoindependiente"/>
        <w:spacing w:before="143"/>
        <w:rPr>
          <w:rFonts w:ascii="Arial"/>
          <w:b/>
        </w:rPr>
      </w:pPr>
    </w:p>
    <w:p w:rsidR="008D1122" w:rsidRDefault="008D1122">
      <w:pPr>
        <w:pStyle w:val="Textoindependiente"/>
        <w:spacing w:before="143"/>
        <w:rPr>
          <w:rFonts w:ascii="Arial"/>
          <w:b/>
        </w:rPr>
      </w:pPr>
    </w:p>
    <w:p w:rsidR="008D1122" w:rsidRDefault="008D1122">
      <w:pPr>
        <w:pStyle w:val="Textoindependiente"/>
        <w:spacing w:before="143"/>
        <w:rPr>
          <w:rFonts w:ascii="Arial"/>
          <w:b/>
        </w:rPr>
      </w:pPr>
    </w:p>
    <w:p w:rsidR="008D1122" w:rsidRDefault="008D1122">
      <w:pPr>
        <w:pStyle w:val="Textoindependiente"/>
        <w:spacing w:before="143"/>
        <w:rPr>
          <w:rFonts w:ascii="Arial"/>
          <w:b/>
        </w:rPr>
      </w:pPr>
    </w:p>
    <w:p w:rsidR="006F1C95" w:rsidRDefault="006F1C95">
      <w:pPr>
        <w:pStyle w:val="Textoindependiente"/>
        <w:spacing w:before="143"/>
        <w:rPr>
          <w:rFonts w:ascii="Arial"/>
          <w:b/>
        </w:rPr>
      </w:pPr>
    </w:p>
    <w:p w:rsidR="006F1C95" w:rsidRDefault="006F1C95">
      <w:pPr>
        <w:pStyle w:val="Textoindependiente"/>
        <w:spacing w:before="143"/>
        <w:rPr>
          <w:rFonts w:ascii="Arial"/>
          <w:b/>
        </w:rPr>
      </w:pPr>
    </w:p>
    <w:p w:rsidR="006F1C95" w:rsidRDefault="006F1C95">
      <w:pPr>
        <w:pStyle w:val="Textoindependiente"/>
        <w:spacing w:before="143"/>
        <w:rPr>
          <w:rFonts w:ascii="Arial"/>
          <w:b/>
        </w:rPr>
      </w:pPr>
    </w:p>
    <w:p w:rsidR="006F1C95" w:rsidRDefault="006F1C95">
      <w:pPr>
        <w:pStyle w:val="Textoindependiente"/>
        <w:spacing w:before="143"/>
        <w:rPr>
          <w:rFonts w:ascii="Arial"/>
          <w:b/>
        </w:rPr>
      </w:pPr>
    </w:p>
    <w:p w:rsidR="006F1C95" w:rsidRDefault="006F1C95">
      <w:pPr>
        <w:pStyle w:val="Textoindependiente"/>
        <w:spacing w:before="143"/>
        <w:rPr>
          <w:rFonts w:ascii="Arial"/>
          <w:b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4"/>
        <w:gridCol w:w="2791"/>
        <w:gridCol w:w="2613"/>
        <w:gridCol w:w="2769"/>
      </w:tblGrid>
      <w:tr w:rsidR="00611D45">
        <w:trPr>
          <w:trHeight w:val="436"/>
        </w:trPr>
        <w:tc>
          <w:tcPr>
            <w:tcW w:w="1334" w:type="dxa"/>
          </w:tcPr>
          <w:p w:rsidR="00611D45" w:rsidRDefault="00AA59E1">
            <w:pPr>
              <w:pStyle w:val="TableParagraph"/>
              <w:spacing w:before="12"/>
              <w:ind w:left="14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FUNCIONARIO</w:t>
            </w:r>
          </w:p>
        </w:tc>
        <w:tc>
          <w:tcPr>
            <w:tcW w:w="2791" w:type="dxa"/>
          </w:tcPr>
          <w:p w:rsidR="00611D45" w:rsidRDefault="00AA59E1">
            <w:pPr>
              <w:pStyle w:val="TableParagraph"/>
              <w:spacing w:before="12"/>
              <w:ind w:left="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NOMBRE</w:t>
            </w:r>
          </w:p>
        </w:tc>
        <w:tc>
          <w:tcPr>
            <w:tcW w:w="2613" w:type="dxa"/>
          </w:tcPr>
          <w:p w:rsidR="00611D45" w:rsidRDefault="00AA59E1">
            <w:pPr>
              <w:pStyle w:val="TableParagraph"/>
              <w:spacing w:before="12"/>
              <w:ind w:left="1122" w:right="649" w:firstLine="175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CARGO</w:t>
            </w:r>
            <w:r>
              <w:rPr>
                <w:rFonts w:ascii="Arial" w:hAns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O</w:t>
            </w:r>
            <w:r>
              <w:rPr>
                <w:rFonts w:ascii="Arial" w:hAns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2"/>
              </w:rPr>
              <w:t>VINCULACIÓN</w:t>
            </w:r>
          </w:p>
        </w:tc>
        <w:tc>
          <w:tcPr>
            <w:tcW w:w="2769" w:type="dxa"/>
          </w:tcPr>
          <w:p w:rsidR="00611D45" w:rsidRDefault="00AA59E1">
            <w:pPr>
              <w:pStyle w:val="TableParagraph"/>
              <w:spacing w:before="12"/>
              <w:ind w:left="34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FIRMA</w:t>
            </w:r>
          </w:p>
        </w:tc>
      </w:tr>
      <w:tr w:rsidR="00FA3F4D">
        <w:trPr>
          <w:trHeight w:val="246"/>
        </w:trPr>
        <w:tc>
          <w:tcPr>
            <w:tcW w:w="1334" w:type="dxa"/>
          </w:tcPr>
          <w:p w:rsidR="00FA3F4D" w:rsidRDefault="00FA3F4D" w:rsidP="00FA3F4D">
            <w:pPr>
              <w:pStyle w:val="TableParagraph"/>
              <w:spacing w:before="55"/>
              <w:ind w:left="83"/>
              <w:rPr>
                <w:sz w:val="12"/>
              </w:rPr>
            </w:pPr>
            <w:r>
              <w:rPr>
                <w:sz w:val="12"/>
              </w:rPr>
              <w:t>Elaborado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por</w:t>
            </w:r>
          </w:p>
        </w:tc>
        <w:tc>
          <w:tcPr>
            <w:tcW w:w="2791" w:type="dxa"/>
          </w:tcPr>
          <w:p w:rsidR="00FA3F4D" w:rsidRDefault="00FA3F4D" w:rsidP="00FA3F4D">
            <w:pPr>
              <w:pStyle w:val="TableParagraph"/>
              <w:spacing w:before="48"/>
              <w:ind w:left="4"/>
              <w:rPr>
                <w:sz w:val="12"/>
              </w:rPr>
            </w:pPr>
            <w:r>
              <w:rPr>
                <w:sz w:val="12"/>
              </w:rPr>
              <w:t>Leonardo Gálvez Henao</w:t>
            </w:r>
          </w:p>
        </w:tc>
        <w:tc>
          <w:tcPr>
            <w:tcW w:w="2613" w:type="dxa"/>
          </w:tcPr>
          <w:p w:rsidR="00FA3F4D" w:rsidRDefault="00FA3F4D" w:rsidP="00FA3F4D">
            <w:pPr>
              <w:pStyle w:val="TableParagraph"/>
              <w:spacing w:before="55"/>
              <w:ind w:left="5"/>
              <w:rPr>
                <w:sz w:val="12"/>
              </w:rPr>
            </w:pPr>
            <w:r>
              <w:rPr>
                <w:spacing w:val="-2"/>
                <w:sz w:val="12"/>
              </w:rPr>
              <w:t>Contratista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SG-</w:t>
            </w:r>
            <w:r>
              <w:rPr>
                <w:spacing w:val="-5"/>
                <w:sz w:val="12"/>
              </w:rPr>
              <w:t>SST</w:t>
            </w:r>
          </w:p>
        </w:tc>
        <w:tc>
          <w:tcPr>
            <w:tcW w:w="2769" w:type="dxa"/>
          </w:tcPr>
          <w:p w:rsidR="00FA3F4D" w:rsidRDefault="00FA3F4D" w:rsidP="00FA3F4D">
            <w:pPr>
              <w:pStyle w:val="TableParagraph"/>
              <w:ind w:left="1003"/>
              <w:rPr>
                <w:rFonts w:ascii="Arial"/>
                <w:sz w:val="20"/>
              </w:rPr>
            </w:pPr>
            <w:r>
              <w:rPr>
                <w:noProof/>
                <w:lang w:val="es-CO" w:eastAsia="es-CO"/>
              </w:rPr>
              <w:drawing>
                <wp:anchor distT="0" distB="0" distL="114300" distR="114300" simplePos="0" relativeHeight="487595008" behindDoc="0" locked="0" layoutInCell="1" allowOverlap="1" wp14:anchorId="1D358B47" wp14:editId="2A2CE69B">
                  <wp:simplePos x="0" y="0"/>
                  <wp:positionH relativeFrom="column">
                    <wp:posOffset>440690</wp:posOffset>
                  </wp:positionH>
                  <wp:positionV relativeFrom="paragraph">
                    <wp:posOffset>19685</wp:posOffset>
                  </wp:positionV>
                  <wp:extent cx="523875" cy="271780"/>
                  <wp:effectExtent l="0" t="0" r="9525" b="0"/>
                  <wp:wrapNone/>
                  <wp:docPr id="147" name="Imagen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" name="FIRMA.tif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artisticPaintStrokes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271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A3F4D" w:rsidRDefault="00FA3F4D" w:rsidP="00FA3F4D">
            <w:pPr>
              <w:pStyle w:val="TableParagraph"/>
              <w:ind w:left="1003"/>
              <w:rPr>
                <w:rFonts w:ascii="Arial"/>
                <w:sz w:val="20"/>
              </w:rPr>
            </w:pPr>
          </w:p>
        </w:tc>
      </w:tr>
      <w:tr w:rsidR="009D253E">
        <w:trPr>
          <w:trHeight w:val="230"/>
        </w:trPr>
        <w:tc>
          <w:tcPr>
            <w:tcW w:w="1334" w:type="dxa"/>
          </w:tcPr>
          <w:p w:rsidR="009D253E" w:rsidRDefault="009D253E" w:rsidP="009D253E">
            <w:pPr>
              <w:pStyle w:val="TableParagraph"/>
              <w:spacing w:before="48"/>
              <w:ind w:left="83"/>
              <w:rPr>
                <w:sz w:val="12"/>
              </w:rPr>
            </w:pPr>
            <w:r>
              <w:rPr>
                <w:sz w:val="12"/>
              </w:rPr>
              <w:t>Actualizado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por</w:t>
            </w:r>
          </w:p>
        </w:tc>
        <w:tc>
          <w:tcPr>
            <w:tcW w:w="2791" w:type="dxa"/>
          </w:tcPr>
          <w:p w:rsidR="009D253E" w:rsidRDefault="009D253E" w:rsidP="009D253E">
            <w:pPr>
              <w:pStyle w:val="TableParagraph"/>
              <w:spacing w:before="48"/>
              <w:ind w:left="4"/>
              <w:rPr>
                <w:sz w:val="12"/>
              </w:rPr>
            </w:pPr>
            <w:r>
              <w:rPr>
                <w:sz w:val="12"/>
              </w:rPr>
              <w:t>Leonardo Gálvez Henao</w:t>
            </w:r>
          </w:p>
        </w:tc>
        <w:tc>
          <w:tcPr>
            <w:tcW w:w="2613" w:type="dxa"/>
          </w:tcPr>
          <w:p w:rsidR="009D253E" w:rsidRDefault="009D253E" w:rsidP="009D253E">
            <w:pPr>
              <w:pStyle w:val="TableParagraph"/>
              <w:spacing w:before="48"/>
              <w:ind w:left="5"/>
              <w:rPr>
                <w:sz w:val="12"/>
              </w:rPr>
            </w:pPr>
            <w:r>
              <w:rPr>
                <w:spacing w:val="-2"/>
                <w:sz w:val="12"/>
              </w:rPr>
              <w:t>Contratista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SG-</w:t>
            </w:r>
            <w:r>
              <w:rPr>
                <w:spacing w:val="-5"/>
                <w:sz w:val="12"/>
              </w:rPr>
              <w:t>SST</w:t>
            </w:r>
          </w:p>
        </w:tc>
        <w:tc>
          <w:tcPr>
            <w:tcW w:w="2769" w:type="dxa"/>
          </w:tcPr>
          <w:p w:rsidR="009D253E" w:rsidRDefault="00FA3F4D" w:rsidP="009D253E">
            <w:r>
              <w:rPr>
                <w:noProof/>
                <w:lang w:val="es-CO" w:eastAsia="es-CO"/>
              </w:rPr>
              <w:drawing>
                <wp:anchor distT="0" distB="0" distL="114300" distR="114300" simplePos="0" relativeHeight="487597056" behindDoc="0" locked="0" layoutInCell="1" allowOverlap="1" wp14:anchorId="5F559CBD" wp14:editId="726AF4F8">
                  <wp:simplePos x="0" y="0"/>
                  <wp:positionH relativeFrom="column">
                    <wp:posOffset>437515</wp:posOffset>
                  </wp:positionH>
                  <wp:positionV relativeFrom="paragraph">
                    <wp:posOffset>15875</wp:posOffset>
                  </wp:positionV>
                  <wp:extent cx="523875" cy="271780"/>
                  <wp:effectExtent l="0" t="0" r="9525" b="0"/>
                  <wp:wrapNone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" name="FIRMA.tif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artisticPaintStrokes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271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D253E" w:rsidRDefault="009D253E" w:rsidP="009D253E"/>
        </w:tc>
      </w:tr>
      <w:tr w:rsidR="009D253E" w:rsidTr="00691C01">
        <w:trPr>
          <w:trHeight w:val="427"/>
        </w:trPr>
        <w:tc>
          <w:tcPr>
            <w:tcW w:w="1334" w:type="dxa"/>
          </w:tcPr>
          <w:p w:rsidR="009D253E" w:rsidRDefault="009D253E" w:rsidP="009D253E">
            <w:pPr>
              <w:pStyle w:val="TableParagraph"/>
              <w:spacing w:before="31" w:line="96" w:lineRule="exact"/>
              <w:ind w:left="55"/>
              <w:rPr>
                <w:sz w:val="12"/>
              </w:rPr>
            </w:pPr>
            <w:r>
              <w:rPr>
                <w:spacing w:val="-2"/>
                <w:sz w:val="12"/>
              </w:rPr>
              <w:t>Revisado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por</w:t>
            </w:r>
          </w:p>
        </w:tc>
        <w:tc>
          <w:tcPr>
            <w:tcW w:w="2791" w:type="dxa"/>
          </w:tcPr>
          <w:p w:rsidR="009D253E" w:rsidRDefault="009D253E" w:rsidP="009D253E">
            <w:pPr>
              <w:pStyle w:val="TableParagraph"/>
              <w:spacing w:before="31" w:line="96" w:lineRule="exact"/>
              <w:ind w:left="4"/>
              <w:rPr>
                <w:sz w:val="12"/>
              </w:rPr>
            </w:pPr>
            <w:r>
              <w:rPr>
                <w:sz w:val="12"/>
              </w:rPr>
              <w:t>Diana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Milena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Agudelo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García</w:t>
            </w:r>
          </w:p>
        </w:tc>
        <w:tc>
          <w:tcPr>
            <w:tcW w:w="2613" w:type="dxa"/>
          </w:tcPr>
          <w:p w:rsidR="009D253E" w:rsidRDefault="009D253E" w:rsidP="009D253E">
            <w:pPr>
              <w:pStyle w:val="TableParagraph"/>
              <w:spacing w:before="31" w:line="96" w:lineRule="exact"/>
              <w:ind w:left="10"/>
              <w:rPr>
                <w:sz w:val="12"/>
              </w:rPr>
            </w:pPr>
            <w:r>
              <w:rPr>
                <w:spacing w:val="-2"/>
                <w:sz w:val="12"/>
              </w:rPr>
              <w:t>Contratista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SGC</w:t>
            </w:r>
          </w:p>
        </w:tc>
        <w:tc>
          <w:tcPr>
            <w:tcW w:w="2769" w:type="dxa"/>
          </w:tcPr>
          <w:p w:rsidR="009D253E" w:rsidRDefault="009D253E" w:rsidP="009D253E"/>
          <w:p w:rsidR="009D253E" w:rsidRDefault="009D253E" w:rsidP="009D253E"/>
        </w:tc>
      </w:tr>
      <w:tr w:rsidR="009D253E" w:rsidTr="001926CB">
        <w:trPr>
          <w:trHeight w:val="371"/>
        </w:trPr>
        <w:tc>
          <w:tcPr>
            <w:tcW w:w="1334" w:type="dxa"/>
          </w:tcPr>
          <w:p w:rsidR="009D253E" w:rsidRDefault="009D253E" w:rsidP="009D253E">
            <w:pPr>
              <w:pStyle w:val="TableParagraph"/>
              <w:spacing w:before="12"/>
              <w:ind w:left="43"/>
              <w:rPr>
                <w:sz w:val="12"/>
              </w:rPr>
            </w:pPr>
            <w:r>
              <w:rPr>
                <w:spacing w:val="-2"/>
                <w:sz w:val="12"/>
              </w:rPr>
              <w:t>Aprobado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por</w:t>
            </w:r>
          </w:p>
        </w:tc>
        <w:tc>
          <w:tcPr>
            <w:tcW w:w="2791" w:type="dxa"/>
          </w:tcPr>
          <w:p w:rsidR="009D253E" w:rsidRDefault="009D253E" w:rsidP="009D253E">
            <w:pPr>
              <w:pStyle w:val="TableParagraph"/>
              <w:spacing w:before="12"/>
              <w:ind w:left="9"/>
              <w:rPr>
                <w:sz w:val="12"/>
              </w:rPr>
            </w:pPr>
            <w:r>
              <w:rPr>
                <w:sz w:val="12"/>
              </w:rPr>
              <w:t>Natalia Andrea Loaiza</w:t>
            </w:r>
          </w:p>
        </w:tc>
        <w:tc>
          <w:tcPr>
            <w:tcW w:w="2613" w:type="dxa"/>
          </w:tcPr>
          <w:p w:rsidR="009D253E" w:rsidRDefault="009D253E" w:rsidP="009D253E">
            <w:pPr>
              <w:pStyle w:val="TableParagraph"/>
              <w:spacing w:line="136" w:lineRule="exact"/>
              <w:ind w:left="5"/>
              <w:rPr>
                <w:sz w:val="12"/>
              </w:rPr>
            </w:pPr>
            <w:r>
              <w:rPr>
                <w:sz w:val="12"/>
              </w:rPr>
              <w:t>Jefe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Oficina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Administrativa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y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Financiera</w:t>
            </w:r>
          </w:p>
        </w:tc>
        <w:tc>
          <w:tcPr>
            <w:tcW w:w="2769" w:type="dxa"/>
          </w:tcPr>
          <w:p w:rsidR="009D253E" w:rsidRDefault="009D253E" w:rsidP="009D253E"/>
          <w:p w:rsidR="009D253E" w:rsidRDefault="009D253E" w:rsidP="009D253E"/>
        </w:tc>
      </w:tr>
      <w:tr w:rsidR="00611D45">
        <w:trPr>
          <w:trHeight w:val="364"/>
        </w:trPr>
        <w:tc>
          <w:tcPr>
            <w:tcW w:w="9507" w:type="dxa"/>
            <w:gridSpan w:val="4"/>
          </w:tcPr>
          <w:p w:rsidR="00611D45" w:rsidRDefault="00AA59E1">
            <w:pPr>
              <w:pStyle w:val="TableParagraph"/>
              <w:spacing w:before="31"/>
              <w:ind w:left="4"/>
              <w:rPr>
                <w:sz w:val="12"/>
              </w:rPr>
            </w:pPr>
            <w:r>
              <w:rPr>
                <w:sz w:val="12"/>
              </w:rPr>
              <w:t>Los</w:t>
            </w:r>
            <w:r>
              <w:rPr>
                <w:spacing w:val="14"/>
                <w:sz w:val="12"/>
              </w:rPr>
              <w:t xml:space="preserve"> </w:t>
            </w:r>
            <w:r>
              <w:rPr>
                <w:sz w:val="12"/>
              </w:rPr>
              <w:t>arriba</w:t>
            </w:r>
            <w:r>
              <w:rPr>
                <w:spacing w:val="13"/>
                <w:sz w:val="12"/>
              </w:rPr>
              <w:t xml:space="preserve"> </w:t>
            </w:r>
            <w:r>
              <w:rPr>
                <w:sz w:val="12"/>
              </w:rPr>
              <w:t>firmantes</w:t>
            </w:r>
            <w:r>
              <w:rPr>
                <w:spacing w:val="14"/>
                <w:sz w:val="12"/>
              </w:rPr>
              <w:t xml:space="preserve"> </w:t>
            </w:r>
            <w:r>
              <w:rPr>
                <w:sz w:val="12"/>
              </w:rPr>
              <w:t>declaramos</w:t>
            </w:r>
            <w:r>
              <w:rPr>
                <w:spacing w:val="15"/>
                <w:sz w:val="12"/>
              </w:rPr>
              <w:t xml:space="preserve"> </w:t>
            </w:r>
            <w:r>
              <w:rPr>
                <w:sz w:val="12"/>
              </w:rPr>
              <w:t>que</w:t>
            </w:r>
            <w:r>
              <w:rPr>
                <w:spacing w:val="15"/>
                <w:sz w:val="12"/>
              </w:rPr>
              <w:t xml:space="preserve"> </w:t>
            </w:r>
            <w:r>
              <w:rPr>
                <w:sz w:val="12"/>
              </w:rPr>
              <w:t>hemos</w:t>
            </w:r>
            <w:r>
              <w:rPr>
                <w:spacing w:val="14"/>
                <w:sz w:val="12"/>
              </w:rPr>
              <w:t xml:space="preserve"> </w:t>
            </w:r>
            <w:r>
              <w:rPr>
                <w:sz w:val="12"/>
              </w:rPr>
              <w:t>revisado</w:t>
            </w:r>
            <w:r>
              <w:rPr>
                <w:spacing w:val="15"/>
                <w:sz w:val="12"/>
              </w:rPr>
              <w:t xml:space="preserve"> </w:t>
            </w:r>
            <w:r>
              <w:rPr>
                <w:sz w:val="12"/>
              </w:rPr>
              <w:t>el</w:t>
            </w:r>
            <w:r>
              <w:rPr>
                <w:spacing w:val="17"/>
                <w:sz w:val="12"/>
              </w:rPr>
              <w:t xml:space="preserve"> </w:t>
            </w:r>
            <w:r>
              <w:rPr>
                <w:sz w:val="12"/>
              </w:rPr>
              <w:t>documento</w:t>
            </w:r>
            <w:r>
              <w:rPr>
                <w:spacing w:val="15"/>
                <w:sz w:val="12"/>
              </w:rPr>
              <w:t xml:space="preserve"> </w:t>
            </w:r>
            <w:r>
              <w:rPr>
                <w:sz w:val="12"/>
              </w:rPr>
              <w:t>y</w:t>
            </w:r>
            <w:r>
              <w:rPr>
                <w:spacing w:val="15"/>
                <w:sz w:val="12"/>
              </w:rPr>
              <w:t xml:space="preserve"> </w:t>
            </w:r>
            <w:r>
              <w:rPr>
                <w:sz w:val="12"/>
              </w:rPr>
              <w:t>lo</w:t>
            </w:r>
            <w:r>
              <w:rPr>
                <w:spacing w:val="13"/>
                <w:sz w:val="12"/>
              </w:rPr>
              <w:t xml:space="preserve"> </w:t>
            </w:r>
            <w:r>
              <w:rPr>
                <w:sz w:val="12"/>
              </w:rPr>
              <w:t>encontramos</w:t>
            </w:r>
            <w:r>
              <w:rPr>
                <w:spacing w:val="14"/>
                <w:sz w:val="12"/>
              </w:rPr>
              <w:t xml:space="preserve"> </w:t>
            </w:r>
            <w:r>
              <w:rPr>
                <w:sz w:val="12"/>
              </w:rPr>
              <w:t>ajustado</w:t>
            </w:r>
            <w:r>
              <w:rPr>
                <w:spacing w:val="15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13"/>
                <w:sz w:val="12"/>
              </w:rPr>
              <w:t xml:space="preserve"> </w:t>
            </w:r>
            <w:r>
              <w:rPr>
                <w:sz w:val="12"/>
              </w:rPr>
              <w:t>las</w:t>
            </w:r>
            <w:r>
              <w:rPr>
                <w:spacing w:val="14"/>
                <w:sz w:val="12"/>
              </w:rPr>
              <w:t xml:space="preserve"> </w:t>
            </w:r>
            <w:r>
              <w:rPr>
                <w:sz w:val="12"/>
              </w:rPr>
              <w:t>normas</w:t>
            </w:r>
            <w:r>
              <w:rPr>
                <w:spacing w:val="15"/>
                <w:sz w:val="12"/>
              </w:rPr>
              <w:t xml:space="preserve"> </w:t>
            </w:r>
            <w:r>
              <w:rPr>
                <w:sz w:val="12"/>
              </w:rPr>
              <w:t>y</w:t>
            </w:r>
            <w:r>
              <w:rPr>
                <w:spacing w:val="14"/>
                <w:sz w:val="12"/>
              </w:rPr>
              <w:t xml:space="preserve"> </w:t>
            </w:r>
            <w:r w:rsidR="001926CB">
              <w:rPr>
                <w:sz w:val="12"/>
              </w:rPr>
              <w:t>disposiciones legales</w:t>
            </w:r>
            <w:r>
              <w:rPr>
                <w:spacing w:val="13"/>
                <w:sz w:val="12"/>
              </w:rPr>
              <w:t xml:space="preserve"> </w:t>
            </w:r>
            <w:r>
              <w:rPr>
                <w:sz w:val="12"/>
              </w:rPr>
              <w:t>vig</w:t>
            </w:r>
            <w:r>
              <w:rPr>
                <w:rFonts w:ascii="Arial"/>
                <w:b/>
                <w:sz w:val="12"/>
              </w:rPr>
              <w:t>e</w:t>
            </w:r>
            <w:r>
              <w:rPr>
                <w:sz w:val="12"/>
              </w:rPr>
              <w:t>ntes</w:t>
            </w:r>
            <w:r>
              <w:rPr>
                <w:spacing w:val="21"/>
                <w:sz w:val="12"/>
              </w:rPr>
              <w:t xml:space="preserve"> </w:t>
            </w:r>
            <w:r>
              <w:rPr>
                <w:sz w:val="12"/>
              </w:rPr>
              <w:t>y,</w:t>
            </w:r>
            <w:r>
              <w:rPr>
                <w:spacing w:val="12"/>
                <w:sz w:val="12"/>
              </w:rPr>
              <w:t xml:space="preserve"> </w:t>
            </w:r>
            <w:r>
              <w:rPr>
                <w:sz w:val="12"/>
              </w:rPr>
              <w:t>por</w:t>
            </w:r>
            <w:r>
              <w:rPr>
                <w:spacing w:val="14"/>
                <w:sz w:val="12"/>
              </w:rPr>
              <w:t xml:space="preserve"> </w:t>
            </w:r>
            <w:r>
              <w:rPr>
                <w:sz w:val="12"/>
              </w:rPr>
              <w:t>lo</w:t>
            </w:r>
            <w:r>
              <w:rPr>
                <w:spacing w:val="15"/>
                <w:sz w:val="12"/>
              </w:rPr>
              <w:t xml:space="preserve"> </w:t>
            </w:r>
            <w:r>
              <w:rPr>
                <w:sz w:val="12"/>
              </w:rPr>
              <w:t>tanto,</w:t>
            </w:r>
            <w:r>
              <w:rPr>
                <w:spacing w:val="14"/>
                <w:sz w:val="12"/>
              </w:rPr>
              <w:t xml:space="preserve"> </w:t>
            </w:r>
            <w:r>
              <w:rPr>
                <w:sz w:val="12"/>
              </w:rPr>
              <w:t>bajo</w:t>
            </w:r>
            <w:r>
              <w:rPr>
                <w:spacing w:val="17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nuestra</w:t>
            </w:r>
          </w:p>
          <w:p w:rsidR="00611D45" w:rsidRDefault="001926CB">
            <w:pPr>
              <w:pStyle w:val="TableParagraph"/>
              <w:spacing w:before="44" w:line="131" w:lineRule="exact"/>
              <w:ind w:left="4"/>
              <w:rPr>
                <w:sz w:val="12"/>
              </w:rPr>
            </w:pPr>
            <w:r>
              <w:rPr>
                <w:sz w:val="12"/>
              </w:rPr>
              <w:t>responsabilidad</w:t>
            </w:r>
            <w:r w:rsidR="00AA59E1">
              <w:rPr>
                <w:sz w:val="12"/>
              </w:rPr>
              <w:t>,</w:t>
            </w:r>
            <w:r w:rsidR="00AA59E1">
              <w:rPr>
                <w:spacing w:val="-7"/>
                <w:sz w:val="12"/>
              </w:rPr>
              <w:t xml:space="preserve"> </w:t>
            </w:r>
            <w:r w:rsidR="00AA59E1">
              <w:rPr>
                <w:sz w:val="12"/>
              </w:rPr>
              <w:t>lo</w:t>
            </w:r>
            <w:r w:rsidR="00AA59E1">
              <w:rPr>
                <w:spacing w:val="-4"/>
                <w:sz w:val="12"/>
              </w:rPr>
              <w:t xml:space="preserve"> </w:t>
            </w:r>
            <w:r w:rsidR="00AA59E1">
              <w:rPr>
                <w:sz w:val="12"/>
              </w:rPr>
              <w:t>presentamos</w:t>
            </w:r>
            <w:r w:rsidR="00AA59E1">
              <w:rPr>
                <w:spacing w:val="1"/>
                <w:sz w:val="12"/>
              </w:rPr>
              <w:t xml:space="preserve"> </w:t>
            </w:r>
            <w:r w:rsidR="00AA59E1">
              <w:rPr>
                <w:sz w:val="12"/>
              </w:rPr>
              <w:t>para</w:t>
            </w:r>
            <w:r w:rsidR="00AA59E1">
              <w:rPr>
                <w:spacing w:val="-8"/>
                <w:sz w:val="12"/>
              </w:rPr>
              <w:t xml:space="preserve"> </w:t>
            </w:r>
            <w:r w:rsidR="00AA59E1">
              <w:rPr>
                <w:sz w:val="12"/>
              </w:rPr>
              <w:t>la</w:t>
            </w:r>
            <w:r w:rsidR="00AA59E1">
              <w:rPr>
                <w:spacing w:val="-6"/>
                <w:sz w:val="12"/>
              </w:rPr>
              <w:t xml:space="preserve"> </w:t>
            </w:r>
            <w:r w:rsidR="00AA59E1">
              <w:rPr>
                <w:spacing w:val="-2"/>
                <w:sz w:val="12"/>
              </w:rPr>
              <w:t>firma.</w:t>
            </w:r>
          </w:p>
        </w:tc>
      </w:tr>
    </w:tbl>
    <w:p w:rsidR="00AA59E1" w:rsidRDefault="00AA59E1"/>
    <w:sectPr w:rsidR="00AA59E1">
      <w:headerReference w:type="default" r:id="rId14"/>
      <w:pgSz w:w="12240" w:h="15840"/>
      <w:pgMar w:top="1540" w:right="960" w:bottom="280" w:left="122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F3E" w:rsidRDefault="00E80F3E">
      <w:r>
        <w:separator/>
      </w:r>
    </w:p>
  </w:endnote>
  <w:endnote w:type="continuationSeparator" w:id="0">
    <w:p w:rsidR="00E80F3E" w:rsidRDefault="00E80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F3E" w:rsidRDefault="00E80F3E">
      <w:r>
        <w:separator/>
      </w:r>
    </w:p>
  </w:footnote>
  <w:footnote w:type="continuationSeparator" w:id="0">
    <w:p w:rsidR="00E80F3E" w:rsidRDefault="00E80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87E" w:rsidRDefault="002D687E">
    <w:pPr>
      <w:pStyle w:val="Textoindependiente"/>
      <w:spacing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0" distR="0" simplePos="0" relativeHeight="15729152" behindDoc="0" locked="0" layoutInCell="1" allowOverlap="1">
              <wp:simplePos x="0" y="0"/>
              <wp:positionH relativeFrom="page">
                <wp:posOffset>800404</wp:posOffset>
              </wp:positionH>
              <wp:positionV relativeFrom="page">
                <wp:posOffset>449580</wp:posOffset>
              </wp:positionV>
              <wp:extent cx="6172200" cy="53911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72200" cy="539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668"/>
                            <w:gridCol w:w="5881"/>
                            <w:gridCol w:w="2041"/>
                          </w:tblGrid>
                          <w:tr w:rsidR="002D687E">
                            <w:trPr>
                              <w:trHeight w:val="537"/>
                            </w:trPr>
                            <w:tc>
                              <w:tcPr>
                                <w:tcW w:w="1668" w:type="dxa"/>
                                <w:vMerge w:val="restart"/>
                              </w:tcPr>
                              <w:p w:rsidR="002D687E" w:rsidRDefault="002D687E">
                                <w:pPr>
                                  <w:pStyle w:val="TableParagraph"/>
                                  <w:ind w:left="0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1" w:type="dxa"/>
                                <w:vMerge w:val="restart"/>
                              </w:tcPr>
                              <w:p w:rsidR="002D687E" w:rsidRDefault="002D687E">
                                <w:pPr>
                                  <w:pStyle w:val="TableParagraph"/>
                                  <w:spacing w:before="40"/>
                                  <w:ind w:left="2102" w:hanging="1890"/>
                                  <w:rPr>
                                    <w:rFonts w:ascii="Arial"/>
                                    <w:b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w w:val="80"/>
                                    <w:sz w:val="32"/>
                                  </w:rPr>
                                  <w:t xml:space="preserve">PLAN ANUAL DE SEGURIDAD Y SALUD EN </w:t>
                                </w:r>
                                <w:r>
                                  <w:rPr>
                                    <w:rFonts w:ascii="Arial"/>
                                    <w:b/>
                                    <w:w w:val="90"/>
                                    <w:sz w:val="32"/>
                                  </w:rPr>
                                  <w:t>EL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8"/>
                                    <w:w w:val="90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w w:val="90"/>
                                    <w:sz w:val="32"/>
                                  </w:rPr>
                                  <w:t>TRABAJO</w:t>
                                </w:r>
                              </w:p>
                            </w:tc>
                            <w:tc>
                              <w:tcPr>
                                <w:tcW w:w="2041" w:type="dxa"/>
                                <w:shd w:val="clear" w:color="auto" w:fill="5F5F5F"/>
                              </w:tcPr>
                              <w:p w:rsidR="002D687E" w:rsidRDefault="002D687E">
                                <w:pPr>
                                  <w:pStyle w:val="TableParagraph"/>
                                  <w:spacing w:line="517" w:lineRule="exact"/>
                                  <w:ind w:left="10"/>
                                  <w:jc w:val="center"/>
                                  <w:rPr>
                                    <w:rFonts w:ascii="Impact"/>
                                    <w:sz w:val="44"/>
                                  </w:rPr>
                                </w:pPr>
                                <w:r>
                                  <w:rPr>
                                    <w:rFonts w:ascii="Impact"/>
                                    <w:color w:val="FFFFFF"/>
                                    <w:spacing w:val="-2"/>
                                    <w:sz w:val="44"/>
                                  </w:rPr>
                                  <w:t>PLGI03.4</w:t>
                                </w:r>
                              </w:p>
                            </w:tc>
                          </w:tr>
                          <w:tr w:rsidR="002D687E">
                            <w:trPr>
                              <w:trHeight w:val="282"/>
                            </w:trPr>
                            <w:tc>
                              <w:tcPr>
                                <w:tcW w:w="1668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2D687E" w:rsidRDefault="002D687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2D687E" w:rsidRDefault="002D687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41" w:type="dxa"/>
                              </w:tcPr>
                              <w:p w:rsidR="002D687E" w:rsidRDefault="002D687E">
                                <w:pPr>
                                  <w:pStyle w:val="TableParagraph"/>
                                  <w:spacing w:before="46"/>
                                  <w:ind w:left="10" w:right="1"/>
                                  <w:jc w:val="center"/>
                                  <w:rPr>
                                    <w:rFonts w:ascii="Arial" w:hAnsi="Arial"/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16"/>
                                  </w:rPr>
                                  <w:t>Página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16"/>
                                  </w:rPr>
                                  <w:fldChar w:fldCharType="separate"/>
                                </w:r>
                                <w:r w:rsidR="00B57534">
                                  <w:rPr>
                                    <w:rFonts w:ascii="Arial" w:hAnsi="Arial"/>
                                    <w:b/>
                                    <w:noProof/>
                                    <w:w w:val="80"/>
                                    <w:sz w:val="16"/>
                                  </w:rPr>
                                  <w:t>2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16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  <w:sz w:val="16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  <w:sz w:val="16"/>
                                  </w:rPr>
                                  <w:fldChar w:fldCharType="separate"/>
                                </w:r>
                                <w:r w:rsidR="00B57534">
                                  <w:rPr>
                                    <w:rFonts w:ascii="Arial" w:hAnsi="Arial"/>
                                    <w:b/>
                                    <w:noProof/>
                                    <w:spacing w:val="-5"/>
                                    <w:w w:val="80"/>
                                    <w:sz w:val="16"/>
                                  </w:rPr>
                                  <w:t>12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2D687E" w:rsidRDefault="002D687E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63pt;margin-top:35.4pt;width:486pt;height:42.4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" filled="f" stroked="f">
              <v:path arrowok="t"/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668"/>
                      <w:gridCol w:w="5881"/>
                      <w:gridCol w:w="2041"/>
                    </w:tblGrid>
                    <w:tr w:rsidR="002D687E">
                      <w:trPr>
                        <w:trHeight w:val="537"/>
                      </w:trPr>
                      <w:tc>
                        <w:tcPr>
                          <w:tcW w:w="1668" w:type="dxa"/>
                          <w:vMerge w:val="restart"/>
                        </w:tcPr>
                        <w:p w:rsidR="002D687E" w:rsidRDefault="002D687E">
                          <w:pPr>
                            <w:pStyle w:val="TableParagraph"/>
                            <w:ind w:left="0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881" w:type="dxa"/>
                          <w:vMerge w:val="restart"/>
                        </w:tcPr>
                        <w:p w:rsidR="002D687E" w:rsidRDefault="002D687E">
                          <w:pPr>
                            <w:pStyle w:val="TableParagraph"/>
                            <w:spacing w:before="40"/>
                            <w:ind w:left="2102" w:hanging="1890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w w:val="80"/>
                              <w:sz w:val="32"/>
                            </w:rPr>
                            <w:t xml:space="preserve">PLAN ANUAL DE SEGURIDAD Y SALUD EN </w:t>
                          </w:r>
                          <w:r>
                            <w:rPr>
                              <w:rFonts w:ascii="Arial"/>
                              <w:b/>
                              <w:w w:val="90"/>
                              <w:sz w:val="32"/>
                            </w:rPr>
                            <w:t>EL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w w:val="90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90"/>
                              <w:sz w:val="32"/>
                            </w:rPr>
                            <w:t>TRABAJO</w:t>
                          </w:r>
                        </w:p>
                      </w:tc>
                      <w:tc>
                        <w:tcPr>
                          <w:tcW w:w="2041" w:type="dxa"/>
                          <w:shd w:val="clear" w:color="auto" w:fill="5F5F5F"/>
                        </w:tcPr>
                        <w:p w:rsidR="002D687E" w:rsidRDefault="002D687E">
                          <w:pPr>
                            <w:pStyle w:val="TableParagraph"/>
                            <w:spacing w:line="517" w:lineRule="exact"/>
                            <w:ind w:left="10"/>
                            <w:jc w:val="center"/>
                            <w:rPr>
                              <w:rFonts w:ascii="Impact"/>
                              <w:sz w:val="44"/>
                            </w:rPr>
                          </w:pPr>
                          <w:r>
                            <w:rPr>
                              <w:rFonts w:ascii="Impact"/>
                              <w:color w:val="FFFFFF"/>
                              <w:spacing w:val="-2"/>
                              <w:sz w:val="44"/>
                            </w:rPr>
                            <w:t>PLGI03.4</w:t>
                          </w:r>
                        </w:p>
                      </w:tc>
                    </w:tr>
                    <w:tr w:rsidR="002D687E">
                      <w:trPr>
                        <w:trHeight w:val="282"/>
                      </w:trPr>
                      <w:tc>
                        <w:tcPr>
                          <w:tcW w:w="1668" w:type="dxa"/>
                          <w:vMerge/>
                          <w:tcBorders>
                            <w:top w:val="nil"/>
                          </w:tcBorders>
                        </w:tcPr>
                        <w:p w:rsidR="002D687E" w:rsidRDefault="002D687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881" w:type="dxa"/>
                          <w:vMerge/>
                          <w:tcBorders>
                            <w:top w:val="nil"/>
                          </w:tcBorders>
                        </w:tcPr>
                        <w:p w:rsidR="002D687E" w:rsidRDefault="002D687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041" w:type="dxa"/>
                        </w:tcPr>
                        <w:p w:rsidR="002D687E" w:rsidRDefault="002D687E">
                          <w:pPr>
                            <w:pStyle w:val="TableParagraph"/>
                            <w:spacing w:before="46"/>
                            <w:ind w:left="10" w:right="1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80"/>
                              <w:sz w:val="16"/>
                            </w:rPr>
                            <w:t>Página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16"/>
                            </w:rPr>
                            <w:fldChar w:fldCharType="separate"/>
                          </w:r>
                          <w:r w:rsidR="00B57534">
                            <w:rPr>
                              <w:rFonts w:ascii="Arial" w:hAnsi="Arial"/>
                              <w:b/>
                              <w:noProof/>
                              <w:w w:val="8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  <w:sz w:val="16"/>
                            </w:rPr>
                            <w:fldChar w:fldCharType="separate"/>
                          </w:r>
                          <w:r w:rsidR="00B57534">
                            <w:rPr>
                              <w:rFonts w:ascii="Arial" w:hAnsi="Arial"/>
                              <w:b/>
                              <w:noProof/>
                              <w:spacing w:val="-5"/>
                              <w:w w:val="80"/>
                              <w:sz w:val="16"/>
                            </w:rPr>
                            <w:t>12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2D687E" w:rsidRDefault="002D687E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487124992" behindDoc="1" locked="0" layoutInCell="1" allowOverlap="1">
          <wp:simplePos x="0" y="0"/>
          <wp:positionH relativeFrom="page">
            <wp:posOffset>909827</wp:posOffset>
          </wp:positionH>
          <wp:positionV relativeFrom="page">
            <wp:posOffset>518159</wp:posOffset>
          </wp:positionV>
          <wp:extent cx="891540" cy="384628"/>
          <wp:effectExtent l="0" t="0" r="0" b="0"/>
          <wp:wrapNone/>
          <wp:docPr id="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91540" cy="3846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87E" w:rsidRDefault="002D687E">
    <w:pPr>
      <w:pStyle w:val="Textoindependiente"/>
      <w:spacing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0" distR="0" simplePos="0" relativeHeight="15733760" behindDoc="0" locked="0" layoutInCell="1" allowOverlap="1">
              <wp:simplePos x="0" y="0"/>
              <wp:positionH relativeFrom="page">
                <wp:posOffset>800404</wp:posOffset>
              </wp:positionH>
              <wp:positionV relativeFrom="page">
                <wp:posOffset>449580</wp:posOffset>
              </wp:positionV>
              <wp:extent cx="6172200" cy="539115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72200" cy="539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668"/>
                            <w:gridCol w:w="5881"/>
                            <w:gridCol w:w="2041"/>
                          </w:tblGrid>
                          <w:tr w:rsidR="002D687E">
                            <w:trPr>
                              <w:trHeight w:val="537"/>
                            </w:trPr>
                            <w:tc>
                              <w:tcPr>
                                <w:tcW w:w="1668" w:type="dxa"/>
                                <w:vMerge w:val="restart"/>
                              </w:tcPr>
                              <w:p w:rsidR="002D687E" w:rsidRDefault="002D687E">
                                <w:pPr>
                                  <w:pStyle w:val="TableParagraph"/>
                                  <w:ind w:left="0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1" w:type="dxa"/>
                                <w:vMerge w:val="restart"/>
                              </w:tcPr>
                              <w:p w:rsidR="002D687E" w:rsidRDefault="002D687E">
                                <w:pPr>
                                  <w:pStyle w:val="TableParagraph"/>
                                  <w:spacing w:before="40"/>
                                  <w:ind w:left="2102" w:hanging="1890"/>
                                  <w:rPr>
                                    <w:rFonts w:ascii="Arial"/>
                                    <w:b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w w:val="80"/>
                                    <w:sz w:val="32"/>
                                  </w:rPr>
                                  <w:t xml:space="preserve">PLAN ANUAL DE SEGURIDAD Y SALUD EN </w:t>
                                </w:r>
                                <w:r>
                                  <w:rPr>
                                    <w:rFonts w:ascii="Arial"/>
                                    <w:b/>
                                    <w:w w:val="90"/>
                                    <w:sz w:val="32"/>
                                  </w:rPr>
                                  <w:t>EL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8"/>
                                    <w:w w:val="90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w w:val="90"/>
                                    <w:sz w:val="32"/>
                                  </w:rPr>
                                  <w:t>TRABAJO</w:t>
                                </w:r>
                              </w:p>
                            </w:tc>
                            <w:tc>
                              <w:tcPr>
                                <w:tcW w:w="2041" w:type="dxa"/>
                                <w:shd w:val="clear" w:color="auto" w:fill="5F5F5F"/>
                              </w:tcPr>
                              <w:p w:rsidR="002D687E" w:rsidRDefault="002D687E">
                                <w:pPr>
                                  <w:pStyle w:val="TableParagraph"/>
                                  <w:spacing w:line="517" w:lineRule="exact"/>
                                  <w:ind w:left="10"/>
                                  <w:jc w:val="center"/>
                                  <w:rPr>
                                    <w:rFonts w:ascii="Impact"/>
                                    <w:sz w:val="44"/>
                                  </w:rPr>
                                </w:pPr>
                                <w:r>
                                  <w:rPr>
                                    <w:rFonts w:ascii="Impact"/>
                                    <w:color w:val="FFFFFF"/>
                                    <w:spacing w:val="-2"/>
                                    <w:sz w:val="44"/>
                                  </w:rPr>
                                  <w:t>PLGI03.4</w:t>
                                </w:r>
                              </w:p>
                            </w:tc>
                          </w:tr>
                          <w:tr w:rsidR="002D687E">
                            <w:trPr>
                              <w:trHeight w:val="282"/>
                            </w:trPr>
                            <w:tc>
                              <w:tcPr>
                                <w:tcW w:w="1668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2D687E" w:rsidRDefault="002D687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2D687E" w:rsidRDefault="002D687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41" w:type="dxa"/>
                              </w:tcPr>
                              <w:p w:rsidR="002D687E" w:rsidRDefault="002D687E">
                                <w:pPr>
                                  <w:pStyle w:val="TableParagraph"/>
                                  <w:spacing w:before="46"/>
                                  <w:ind w:left="10" w:right="1"/>
                                  <w:jc w:val="center"/>
                                  <w:rPr>
                                    <w:rFonts w:ascii="Arial" w:hAnsi="Arial"/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16"/>
                                  </w:rPr>
                                  <w:t>Página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16"/>
                                  </w:rPr>
                                  <w:fldChar w:fldCharType="separate"/>
                                </w:r>
                                <w:r w:rsidR="00B57534">
                                  <w:rPr>
                                    <w:rFonts w:ascii="Arial" w:hAnsi="Arial"/>
                                    <w:b/>
                                    <w:noProof/>
                                    <w:w w:val="80"/>
                                    <w:sz w:val="16"/>
                                  </w:rPr>
                                  <w:t>12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16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  <w:sz w:val="16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  <w:sz w:val="16"/>
                                  </w:rPr>
                                  <w:fldChar w:fldCharType="separate"/>
                                </w:r>
                                <w:r w:rsidR="00B57534">
                                  <w:rPr>
                                    <w:rFonts w:ascii="Arial" w:hAnsi="Arial"/>
                                    <w:b/>
                                    <w:noProof/>
                                    <w:spacing w:val="-5"/>
                                    <w:w w:val="80"/>
                                    <w:sz w:val="16"/>
                                  </w:rPr>
                                  <w:t>12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2D687E" w:rsidRDefault="002D687E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2" o:spid="_x0000_s1027" type="#_x0000_t202" style="position:absolute;margin-left:63pt;margin-top:35.4pt;width:486pt;height:42.45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" filled="f" stroked="f">
              <v:path arrowok="t"/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668"/>
                      <w:gridCol w:w="5881"/>
                      <w:gridCol w:w="2041"/>
                    </w:tblGrid>
                    <w:tr w:rsidR="002D687E">
                      <w:trPr>
                        <w:trHeight w:val="537"/>
                      </w:trPr>
                      <w:tc>
                        <w:tcPr>
                          <w:tcW w:w="1668" w:type="dxa"/>
                          <w:vMerge w:val="restart"/>
                        </w:tcPr>
                        <w:p w:rsidR="002D687E" w:rsidRDefault="002D687E">
                          <w:pPr>
                            <w:pStyle w:val="TableParagraph"/>
                            <w:ind w:left="0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881" w:type="dxa"/>
                          <w:vMerge w:val="restart"/>
                        </w:tcPr>
                        <w:p w:rsidR="002D687E" w:rsidRDefault="002D687E">
                          <w:pPr>
                            <w:pStyle w:val="TableParagraph"/>
                            <w:spacing w:before="40"/>
                            <w:ind w:left="2102" w:hanging="1890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w w:val="80"/>
                              <w:sz w:val="32"/>
                            </w:rPr>
                            <w:t xml:space="preserve">PLAN ANUAL DE SEGURIDAD Y SALUD EN </w:t>
                          </w:r>
                          <w:r>
                            <w:rPr>
                              <w:rFonts w:ascii="Arial"/>
                              <w:b/>
                              <w:w w:val="90"/>
                              <w:sz w:val="32"/>
                            </w:rPr>
                            <w:t>EL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w w:val="90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90"/>
                              <w:sz w:val="32"/>
                            </w:rPr>
                            <w:t>TRABAJO</w:t>
                          </w:r>
                        </w:p>
                      </w:tc>
                      <w:tc>
                        <w:tcPr>
                          <w:tcW w:w="2041" w:type="dxa"/>
                          <w:shd w:val="clear" w:color="auto" w:fill="5F5F5F"/>
                        </w:tcPr>
                        <w:p w:rsidR="002D687E" w:rsidRDefault="002D687E">
                          <w:pPr>
                            <w:pStyle w:val="TableParagraph"/>
                            <w:spacing w:line="517" w:lineRule="exact"/>
                            <w:ind w:left="10"/>
                            <w:jc w:val="center"/>
                            <w:rPr>
                              <w:rFonts w:ascii="Impact"/>
                              <w:sz w:val="44"/>
                            </w:rPr>
                          </w:pPr>
                          <w:r>
                            <w:rPr>
                              <w:rFonts w:ascii="Impact"/>
                              <w:color w:val="FFFFFF"/>
                              <w:spacing w:val="-2"/>
                              <w:sz w:val="44"/>
                            </w:rPr>
                            <w:t>PLGI03.4</w:t>
                          </w:r>
                        </w:p>
                      </w:tc>
                    </w:tr>
                    <w:tr w:rsidR="002D687E">
                      <w:trPr>
                        <w:trHeight w:val="282"/>
                      </w:trPr>
                      <w:tc>
                        <w:tcPr>
                          <w:tcW w:w="1668" w:type="dxa"/>
                          <w:vMerge/>
                          <w:tcBorders>
                            <w:top w:val="nil"/>
                          </w:tcBorders>
                        </w:tcPr>
                        <w:p w:rsidR="002D687E" w:rsidRDefault="002D687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881" w:type="dxa"/>
                          <w:vMerge/>
                          <w:tcBorders>
                            <w:top w:val="nil"/>
                          </w:tcBorders>
                        </w:tcPr>
                        <w:p w:rsidR="002D687E" w:rsidRDefault="002D687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041" w:type="dxa"/>
                        </w:tcPr>
                        <w:p w:rsidR="002D687E" w:rsidRDefault="002D687E">
                          <w:pPr>
                            <w:pStyle w:val="TableParagraph"/>
                            <w:spacing w:before="46"/>
                            <w:ind w:left="10" w:right="1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80"/>
                              <w:sz w:val="16"/>
                            </w:rPr>
                            <w:t>Página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16"/>
                            </w:rPr>
                            <w:fldChar w:fldCharType="separate"/>
                          </w:r>
                          <w:r w:rsidR="00B57534">
                            <w:rPr>
                              <w:rFonts w:ascii="Arial" w:hAnsi="Arial"/>
                              <w:b/>
                              <w:noProof/>
                              <w:w w:val="80"/>
                              <w:sz w:val="16"/>
                            </w:rPr>
                            <w:t>12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  <w:sz w:val="16"/>
                            </w:rPr>
                            <w:fldChar w:fldCharType="separate"/>
                          </w:r>
                          <w:r w:rsidR="00B57534">
                            <w:rPr>
                              <w:rFonts w:ascii="Arial" w:hAnsi="Arial"/>
                              <w:b/>
                              <w:noProof/>
                              <w:spacing w:val="-5"/>
                              <w:w w:val="80"/>
                              <w:sz w:val="16"/>
                            </w:rPr>
                            <w:t>12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2D687E" w:rsidRDefault="002D687E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487129600" behindDoc="1" locked="0" layoutInCell="1" allowOverlap="1">
          <wp:simplePos x="0" y="0"/>
          <wp:positionH relativeFrom="page">
            <wp:posOffset>909827</wp:posOffset>
          </wp:positionH>
          <wp:positionV relativeFrom="page">
            <wp:posOffset>518159</wp:posOffset>
          </wp:positionV>
          <wp:extent cx="891540" cy="384628"/>
          <wp:effectExtent l="0" t="0" r="0" b="0"/>
          <wp:wrapNone/>
          <wp:docPr id="23" name="Image 2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Image 2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91540" cy="3846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A3DAD"/>
    <w:multiLevelType w:val="hybridMultilevel"/>
    <w:tmpl w:val="9CD87010"/>
    <w:lvl w:ilvl="0" w:tplc="AD14760C">
      <w:numFmt w:val="bullet"/>
      <w:lvlText w:val=""/>
      <w:lvlJc w:val="left"/>
      <w:pPr>
        <w:ind w:left="1190" w:hanging="1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297A7966">
      <w:numFmt w:val="bullet"/>
      <w:lvlText w:val="•"/>
      <w:lvlJc w:val="left"/>
      <w:pPr>
        <w:ind w:left="2086" w:hanging="140"/>
      </w:pPr>
      <w:rPr>
        <w:rFonts w:hint="default"/>
        <w:lang w:val="es-ES" w:eastAsia="en-US" w:bidi="ar-SA"/>
      </w:rPr>
    </w:lvl>
    <w:lvl w:ilvl="2" w:tplc="A1828414">
      <w:numFmt w:val="bullet"/>
      <w:lvlText w:val="•"/>
      <w:lvlJc w:val="left"/>
      <w:pPr>
        <w:ind w:left="2972" w:hanging="140"/>
      </w:pPr>
      <w:rPr>
        <w:rFonts w:hint="default"/>
        <w:lang w:val="es-ES" w:eastAsia="en-US" w:bidi="ar-SA"/>
      </w:rPr>
    </w:lvl>
    <w:lvl w:ilvl="3" w:tplc="5BB214C2">
      <w:numFmt w:val="bullet"/>
      <w:lvlText w:val="•"/>
      <w:lvlJc w:val="left"/>
      <w:pPr>
        <w:ind w:left="3858" w:hanging="140"/>
      </w:pPr>
      <w:rPr>
        <w:rFonts w:hint="default"/>
        <w:lang w:val="es-ES" w:eastAsia="en-US" w:bidi="ar-SA"/>
      </w:rPr>
    </w:lvl>
    <w:lvl w:ilvl="4" w:tplc="9364E456">
      <w:numFmt w:val="bullet"/>
      <w:lvlText w:val="•"/>
      <w:lvlJc w:val="left"/>
      <w:pPr>
        <w:ind w:left="4744" w:hanging="140"/>
      </w:pPr>
      <w:rPr>
        <w:rFonts w:hint="default"/>
        <w:lang w:val="es-ES" w:eastAsia="en-US" w:bidi="ar-SA"/>
      </w:rPr>
    </w:lvl>
    <w:lvl w:ilvl="5" w:tplc="726E5796">
      <w:numFmt w:val="bullet"/>
      <w:lvlText w:val="•"/>
      <w:lvlJc w:val="left"/>
      <w:pPr>
        <w:ind w:left="5630" w:hanging="140"/>
      </w:pPr>
      <w:rPr>
        <w:rFonts w:hint="default"/>
        <w:lang w:val="es-ES" w:eastAsia="en-US" w:bidi="ar-SA"/>
      </w:rPr>
    </w:lvl>
    <w:lvl w:ilvl="6" w:tplc="77429052">
      <w:numFmt w:val="bullet"/>
      <w:lvlText w:val="•"/>
      <w:lvlJc w:val="left"/>
      <w:pPr>
        <w:ind w:left="6516" w:hanging="140"/>
      </w:pPr>
      <w:rPr>
        <w:rFonts w:hint="default"/>
        <w:lang w:val="es-ES" w:eastAsia="en-US" w:bidi="ar-SA"/>
      </w:rPr>
    </w:lvl>
    <w:lvl w:ilvl="7" w:tplc="0E9824F4">
      <w:numFmt w:val="bullet"/>
      <w:lvlText w:val="•"/>
      <w:lvlJc w:val="left"/>
      <w:pPr>
        <w:ind w:left="7402" w:hanging="140"/>
      </w:pPr>
      <w:rPr>
        <w:rFonts w:hint="default"/>
        <w:lang w:val="es-ES" w:eastAsia="en-US" w:bidi="ar-SA"/>
      </w:rPr>
    </w:lvl>
    <w:lvl w:ilvl="8" w:tplc="EE20F2E0">
      <w:numFmt w:val="bullet"/>
      <w:lvlText w:val="•"/>
      <w:lvlJc w:val="left"/>
      <w:pPr>
        <w:ind w:left="8288" w:hanging="140"/>
      </w:pPr>
      <w:rPr>
        <w:rFonts w:hint="default"/>
        <w:lang w:val="es-ES" w:eastAsia="en-US" w:bidi="ar-SA"/>
      </w:rPr>
    </w:lvl>
  </w:abstractNum>
  <w:abstractNum w:abstractNumId="1" w15:restartNumberingAfterBreak="0">
    <w:nsid w:val="09937307"/>
    <w:multiLevelType w:val="hybridMultilevel"/>
    <w:tmpl w:val="25FC98C2"/>
    <w:lvl w:ilvl="0" w:tplc="D6F88560">
      <w:numFmt w:val="bullet"/>
      <w:lvlText w:val=""/>
      <w:lvlJc w:val="left"/>
      <w:pPr>
        <w:ind w:left="12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5258936C">
      <w:numFmt w:val="bullet"/>
      <w:lvlText w:val="•"/>
      <w:lvlJc w:val="left"/>
      <w:pPr>
        <w:ind w:left="2086" w:hanging="360"/>
      </w:pPr>
      <w:rPr>
        <w:rFonts w:hint="default"/>
        <w:lang w:val="es-ES" w:eastAsia="en-US" w:bidi="ar-SA"/>
      </w:rPr>
    </w:lvl>
    <w:lvl w:ilvl="2" w:tplc="43BCF842">
      <w:numFmt w:val="bullet"/>
      <w:lvlText w:val="•"/>
      <w:lvlJc w:val="left"/>
      <w:pPr>
        <w:ind w:left="2972" w:hanging="360"/>
      </w:pPr>
      <w:rPr>
        <w:rFonts w:hint="default"/>
        <w:lang w:val="es-ES" w:eastAsia="en-US" w:bidi="ar-SA"/>
      </w:rPr>
    </w:lvl>
    <w:lvl w:ilvl="3" w:tplc="96C0CF5E">
      <w:numFmt w:val="bullet"/>
      <w:lvlText w:val="•"/>
      <w:lvlJc w:val="left"/>
      <w:pPr>
        <w:ind w:left="3858" w:hanging="360"/>
      </w:pPr>
      <w:rPr>
        <w:rFonts w:hint="default"/>
        <w:lang w:val="es-ES" w:eastAsia="en-US" w:bidi="ar-SA"/>
      </w:rPr>
    </w:lvl>
    <w:lvl w:ilvl="4" w:tplc="068ED7BE">
      <w:numFmt w:val="bullet"/>
      <w:lvlText w:val="•"/>
      <w:lvlJc w:val="left"/>
      <w:pPr>
        <w:ind w:left="4744" w:hanging="360"/>
      </w:pPr>
      <w:rPr>
        <w:rFonts w:hint="default"/>
        <w:lang w:val="es-ES" w:eastAsia="en-US" w:bidi="ar-SA"/>
      </w:rPr>
    </w:lvl>
    <w:lvl w:ilvl="5" w:tplc="3BF6B570">
      <w:numFmt w:val="bullet"/>
      <w:lvlText w:val="•"/>
      <w:lvlJc w:val="left"/>
      <w:pPr>
        <w:ind w:left="5630" w:hanging="360"/>
      </w:pPr>
      <w:rPr>
        <w:rFonts w:hint="default"/>
        <w:lang w:val="es-ES" w:eastAsia="en-US" w:bidi="ar-SA"/>
      </w:rPr>
    </w:lvl>
    <w:lvl w:ilvl="6" w:tplc="1C20722C">
      <w:numFmt w:val="bullet"/>
      <w:lvlText w:val="•"/>
      <w:lvlJc w:val="left"/>
      <w:pPr>
        <w:ind w:left="6516" w:hanging="360"/>
      </w:pPr>
      <w:rPr>
        <w:rFonts w:hint="default"/>
        <w:lang w:val="es-ES" w:eastAsia="en-US" w:bidi="ar-SA"/>
      </w:rPr>
    </w:lvl>
    <w:lvl w:ilvl="7" w:tplc="7DDA9E90">
      <w:numFmt w:val="bullet"/>
      <w:lvlText w:val="•"/>
      <w:lvlJc w:val="left"/>
      <w:pPr>
        <w:ind w:left="7402" w:hanging="360"/>
      </w:pPr>
      <w:rPr>
        <w:rFonts w:hint="default"/>
        <w:lang w:val="es-ES" w:eastAsia="en-US" w:bidi="ar-SA"/>
      </w:rPr>
    </w:lvl>
    <w:lvl w:ilvl="8" w:tplc="666CC4D6">
      <w:numFmt w:val="bullet"/>
      <w:lvlText w:val="•"/>
      <w:lvlJc w:val="left"/>
      <w:pPr>
        <w:ind w:left="8288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0E4B17E2"/>
    <w:multiLevelType w:val="multilevel"/>
    <w:tmpl w:val="3350D6CE"/>
    <w:lvl w:ilvl="0">
      <w:start w:val="1"/>
      <w:numFmt w:val="decimal"/>
      <w:lvlText w:val="%1."/>
      <w:lvlJc w:val="left"/>
      <w:pPr>
        <w:ind w:left="921" w:hanging="44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923" w:hanging="442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036" w:hanging="555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044" w:hanging="55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46" w:hanging="55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048" w:hanging="55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051" w:hanging="55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53" w:hanging="55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55" w:hanging="555"/>
      </w:pPr>
      <w:rPr>
        <w:rFonts w:hint="default"/>
        <w:lang w:val="es-ES" w:eastAsia="en-US" w:bidi="ar-SA"/>
      </w:rPr>
    </w:lvl>
  </w:abstractNum>
  <w:abstractNum w:abstractNumId="3" w15:restartNumberingAfterBreak="0">
    <w:nsid w:val="354D07B0"/>
    <w:multiLevelType w:val="multilevel"/>
    <w:tmpl w:val="47DC3AE8"/>
    <w:lvl w:ilvl="0">
      <w:start w:val="7"/>
      <w:numFmt w:val="decimal"/>
      <w:lvlText w:val="%1"/>
      <w:lvlJc w:val="left"/>
      <w:pPr>
        <w:ind w:left="2397" w:hanging="500"/>
        <w:jc w:val="left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2397" w:hanging="500"/>
        <w:jc w:val="left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2397" w:hanging="50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4698" w:hanging="50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464" w:hanging="50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230" w:hanging="50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996" w:hanging="50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62" w:hanging="50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528" w:hanging="500"/>
      </w:pPr>
      <w:rPr>
        <w:rFonts w:hint="default"/>
        <w:lang w:val="es-ES" w:eastAsia="en-US" w:bidi="ar-SA"/>
      </w:rPr>
    </w:lvl>
  </w:abstractNum>
  <w:abstractNum w:abstractNumId="4" w15:restartNumberingAfterBreak="0">
    <w:nsid w:val="48B811C8"/>
    <w:multiLevelType w:val="hybridMultilevel"/>
    <w:tmpl w:val="C98216BE"/>
    <w:lvl w:ilvl="0" w:tplc="004CBECE">
      <w:numFmt w:val="bullet"/>
      <w:lvlText w:val=""/>
      <w:lvlJc w:val="left"/>
      <w:pPr>
        <w:ind w:left="12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9DE8348C">
      <w:numFmt w:val="bullet"/>
      <w:lvlText w:val="•"/>
      <w:lvlJc w:val="left"/>
      <w:pPr>
        <w:ind w:left="2086" w:hanging="360"/>
      </w:pPr>
      <w:rPr>
        <w:rFonts w:hint="default"/>
        <w:lang w:val="es-ES" w:eastAsia="en-US" w:bidi="ar-SA"/>
      </w:rPr>
    </w:lvl>
    <w:lvl w:ilvl="2" w:tplc="4330EF34">
      <w:numFmt w:val="bullet"/>
      <w:lvlText w:val="•"/>
      <w:lvlJc w:val="left"/>
      <w:pPr>
        <w:ind w:left="2972" w:hanging="360"/>
      </w:pPr>
      <w:rPr>
        <w:rFonts w:hint="default"/>
        <w:lang w:val="es-ES" w:eastAsia="en-US" w:bidi="ar-SA"/>
      </w:rPr>
    </w:lvl>
    <w:lvl w:ilvl="3" w:tplc="2E6C5CD4">
      <w:numFmt w:val="bullet"/>
      <w:lvlText w:val="•"/>
      <w:lvlJc w:val="left"/>
      <w:pPr>
        <w:ind w:left="3858" w:hanging="360"/>
      </w:pPr>
      <w:rPr>
        <w:rFonts w:hint="default"/>
        <w:lang w:val="es-ES" w:eastAsia="en-US" w:bidi="ar-SA"/>
      </w:rPr>
    </w:lvl>
    <w:lvl w:ilvl="4" w:tplc="A9CECDDA">
      <w:numFmt w:val="bullet"/>
      <w:lvlText w:val="•"/>
      <w:lvlJc w:val="left"/>
      <w:pPr>
        <w:ind w:left="4744" w:hanging="360"/>
      </w:pPr>
      <w:rPr>
        <w:rFonts w:hint="default"/>
        <w:lang w:val="es-ES" w:eastAsia="en-US" w:bidi="ar-SA"/>
      </w:rPr>
    </w:lvl>
    <w:lvl w:ilvl="5" w:tplc="BA805906">
      <w:numFmt w:val="bullet"/>
      <w:lvlText w:val="•"/>
      <w:lvlJc w:val="left"/>
      <w:pPr>
        <w:ind w:left="5630" w:hanging="360"/>
      </w:pPr>
      <w:rPr>
        <w:rFonts w:hint="default"/>
        <w:lang w:val="es-ES" w:eastAsia="en-US" w:bidi="ar-SA"/>
      </w:rPr>
    </w:lvl>
    <w:lvl w:ilvl="6" w:tplc="B3D22A88">
      <w:numFmt w:val="bullet"/>
      <w:lvlText w:val="•"/>
      <w:lvlJc w:val="left"/>
      <w:pPr>
        <w:ind w:left="6516" w:hanging="360"/>
      </w:pPr>
      <w:rPr>
        <w:rFonts w:hint="default"/>
        <w:lang w:val="es-ES" w:eastAsia="en-US" w:bidi="ar-SA"/>
      </w:rPr>
    </w:lvl>
    <w:lvl w:ilvl="7" w:tplc="16ECD774">
      <w:numFmt w:val="bullet"/>
      <w:lvlText w:val="•"/>
      <w:lvlJc w:val="left"/>
      <w:pPr>
        <w:ind w:left="7402" w:hanging="360"/>
      </w:pPr>
      <w:rPr>
        <w:rFonts w:hint="default"/>
        <w:lang w:val="es-ES" w:eastAsia="en-US" w:bidi="ar-SA"/>
      </w:rPr>
    </w:lvl>
    <w:lvl w:ilvl="8" w:tplc="F62CB352">
      <w:numFmt w:val="bullet"/>
      <w:lvlText w:val="•"/>
      <w:lvlJc w:val="left"/>
      <w:pPr>
        <w:ind w:left="8288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4D102D5F"/>
    <w:multiLevelType w:val="hybridMultilevel"/>
    <w:tmpl w:val="944E12F2"/>
    <w:lvl w:ilvl="0" w:tplc="1878F44E">
      <w:numFmt w:val="bullet"/>
      <w:lvlText w:val=""/>
      <w:lvlJc w:val="left"/>
      <w:pPr>
        <w:ind w:left="482" w:hanging="15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FB14DB72">
      <w:numFmt w:val="bullet"/>
      <w:lvlText w:val="•"/>
      <w:lvlJc w:val="left"/>
      <w:pPr>
        <w:ind w:left="1438" w:hanging="154"/>
      </w:pPr>
      <w:rPr>
        <w:rFonts w:hint="default"/>
        <w:lang w:val="es-ES" w:eastAsia="en-US" w:bidi="ar-SA"/>
      </w:rPr>
    </w:lvl>
    <w:lvl w:ilvl="2" w:tplc="29D63CD0">
      <w:numFmt w:val="bullet"/>
      <w:lvlText w:val="•"/>
      <w:lvlJc w:val="left"/>
      <w:pPr>
        <w:ind w:left="2396" w:hanging="154"/>
      </w:pPr>
      <w:rPr>
        <w:rFonts w:hint="default"/>
        <w:lang w:val="es-ES" w:eastAsia="en-US" w:bidi="ar-SA"/>
      </w:rPr>
    </w:lvl>
    <w:lvl w:ilvl="3" w:tplc="652A5356">
      <w:numFmt w:val="bullet"/>
      <w:lvlText w:val="•"/>
      <w:lvlJc w:val="left"/>
      <w:pPr>
        <w:ind w:left="3354" w:hanging="154"/>
      </w:pPr>
      <w:rPr>
        <w:rFonts w:hint="default"/>
        <w:lang w:val="es-ES" w:eastAsia="en-US" w:bidi="ar-SA"/>
      </w:rPr>
    </w:lvl>
    <w:lvl w:ilvl="4" w:tplc="8EFE35EE">
      <w:numFmt w:val="bullet"/>
      <w:lvlText w:val="•"/>
      <w:lvlJc w:val="left"/>
      <w:pPr>
        <w:ind w:left="4312" w:hanging="154"/>
      </w:pPr>
      <w:rPr>
        <w:rFonts w:hint="default"/>
        <w:lang w:val="es-ES" w:eastAsia="en-US" w:bidi="ar-SA"/>
      </w:rPr>
    </w:lvl>
    <w:lvl w:ilvl="5" w:tplc="3E98A01E">
      <w:numFmt w:val="bullet"/>
      <w:lvlText w:val="•"/>
      <w:lvlJc w:val="left"/>
      <w:pPr>
        <w:ind w:left="5270" w:hanging="154"/>
      </w:pPr>
      <w:rPr>
        <w:rFonts w:hint="default"/>
        <w:lang w:val="es-ES" w:eastAsia="en-US" w:bidi="ar-SA"/>
      </w:rPr>
    </w:lvl>
    <w:lvl w:ilvl="6" w:tplc="38126FDA">
      <w:numFmt w:val="bullet"/>
      <w:lvlText w:val="•"/>
      <w:lvlJc w:val="left"/>
      <w:pPr>
        <w:ind w:left="6228" w:hanging="154"/>
      </w:pPr>
      <w:rPr>
        <w:rFonts w:hint="default"/>
        <w:lang w:val="es-ES" w:eastAsia="en-US" w:bidi="ar-SA"/>
      </w:rPr>
    </w:lvl>
    <w:lvl w:ilvl="7" w:tplc="8716B81C">
      <w:numFmt w:val="bullet"/>
      <w:lvlText w:val="•"/>
      <w:lvlJc w:val="left"/>
      <w:pPr>
        <w:ind w:left="7186" w:hanging="154"/>
      </w:pPr>
      <w:rPr>
        <w:rFonts w:hint="default"/>
        <w:lang w:val="es-ES" w:eastAsia="en-US" w:bidi="ar-SA"/>
      </w:rPr>
    </w:lvl>
    <w:lvl w:ilvl="8" w:tplc="85245DFA">
      <w:numFmt w:val="bullet"/>
      <w:lvlText w:val="•"/>
      <w:lvlJc w:val="left"/>
      <w:pPr>
        <w:ind w:left="8144" w:hanging="154"/>
      </w:pPr>
      <w:rPr>
        <w:rFonts w:hint="default"/>
        <w:lang w:val="es-ES" w:eastAsia="en-US" w:bidi="ar-SA"/>
      </w:rPr>
    </w:lvl>
  </w:abstractNum>
  <w:abstractNum w:abstractNumId="6" w15:restartNumberingAfterBreak="0">
    <w:nsid w:val="58D93B30"/>
    <w:multiLevelType w:val="multilevel"/>
    <w:tmpl w:val="29EEF5DC"/>
    <w:lvl w:ilvl="0">
      <w:start w:val="1"/>
      <w:numFmt w:val="decimal"/>
      <w:lvlText w:val="%1."/>
      <w:lvlJc w:val="left"/>
      <w:pPr>
        <w:ind w:left="1202" w:hanging="360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87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2258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2452" w:hanging="555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410" w:hanging="55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60" w:hanging="55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10" w:hanging="55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260" w:hanging="55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10" w:hanging="55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60" w:hanging="555"/>
      </w:pPr>
      <w:rPr>
        <w:rFonts w:hint="default"/>
        <w:lang w:val="es-ES" w:eastAsia="en-US" w:bidi="ar-SA"/>
      </w:rPr>
    </w:lvl>
  </w:abstractNum>
  <w:abstractNum w:abstractNumId="7" w15:restartNumberingAfterBreak="0">
    <w:nsid w:val="5CC65EA9"/>
    <w:multiLevelType w:val="hybridMultilevel"/>
    <w:tmpl w:val="71461922"/>
    <w:lvl w:ilvl="0" w:tplc="6ED09870">
      <w:numFmt w:val="bullet"/>
      <w:lvlText w:val=""/>
      <w:lvlJc w:val="left"/>
      <w:pPr>
        <w:ind w:left="12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919464BC">
      <w:numFmt w:val="bullet"/>
      <w:lvlText w:val="•"/>
      <w:lvlJc w:val="left"/>
      <w:pPr>
        <w:ind w:left="2086" w:hanging="360"/>
      </w:pPr>
      <w:rPr>
        <w:rFonts w:hint="default"/>
        <w:lang w:val="es-ES" w:eastAsia="en-US" w:bidi="ar-SA"/>
      </w:rPr>
    </w:lvl>
    <w:lvl w:ilvl="2" w:tplc="1ADE033A">
      <w:numFmt w:val="bullet"/>
      <w:lvlText w:val="•"/>
      <w:lvlJc w:val="left"/>
      <w:pPr>
        <w:ind w:left="2972" w:hanging="360"/>
      </w:pPr>
      <w:rPr>
        <w:rFonts w:hint="default"/>
        <w:lang w:val="es-ES" w:eastAsia="en-US" w:bidi="ar-SA"/>
      </w:rPr>
    </w:lvl>
    <w:lvl w:ilvl="3" w:tplc="45B46BD8">
      <w:numFmt w:val="bullet"/>
      <w:lvlText w:val="•"/>
      <w:lvlJc w:val="left"/>
      <w:pPr>
        <w:ind w:left="3858" w:hanging="360"/>
      </w:pPr>
      <w:rPr>
        <w:rFonts w:hint="default"/>
        <w:lang w:val="es-ES" w:eastAsia="en-US" w:bidi="ar-SA"/>
      </w:rPr>
    </w:lvl>
    <w:lvl w:ilvl="4" w:tplc="D742779A">
      <w:numFmt w:val="bullet"/>
      <w:lvlText w:val="•"/>
      <w:lvlJc w:val="left"/>
      <w:pPr>
        <w:ind w:left="4744" w:hanging="360"/>
      </w:pPr>
      <w:rPr>
        <w:rFonts w:hint="default"/>
        <w:lang w:val="es-ES" w:eastAsia="en-US" w:bidi="ar-SA"/>
      </w:rPr>
    </w:lvl>
    <w:lvl w:ilvl="5" w:tplc="ECDEC100">
      <w:numFmt w:val="bullet"/>
      <w:lvlText w:val="•"/>
      <w:lvlJc w:val="left"/>
      <w:pPr>
        <w:ind w:left="5630" w:hanging="360"/>
      </w:pPr>
      <w:rPr>
        <w:rFonts w:hint="default"/>
        <w:lang w:val="es-ES" w:eastAsia="en-US" w:bidi="ar-SA"/>
      </w:rPr>
    </w:lvl>
    <w:lvl w:ilvl="6" w:tplc="B3125876">
      <w:numFmt w:val="bullet"/>
      <w:lvlText w:val="•"/>
      <w:lvlJc w:val="left"/>
      <w:pPr>
        <w:ind w:left="6516" w:hanging="360"/>
      </w:pPr>
      <w:rPr>
        <w:rFonts w:hint="default"/>
        <w:lang w:val="es-ES" w:eastAsia="en-US" w:bidi="ar-SA"/>
      </w:rPr>
    </w:lvl>
    <w:lvl w:ilvl="7" w:tplc="33884D68">
      <w:numFmt w:val="bullet"/>
      <w:lvlText w:val="•"/>
      <w:lvlJc w:val="left"/>
      <w:pPr>
        <w:ind w:left="7402" w:hanging="360"/>
      </w:pPr>
      <w:rPr>
        <w:rFonts w:hint="default"/>
        <w:lang w:val="es-ES" w:eastAsia="en-US" w:bidi="ar-SA"/>
      </w:rPr>
    </w:lvl>
    <w:lvl w:ilvl="8" w:tplc="270EAA7A">
      <w:numFmt w:val="bullet"/>
      <w:lvlText w:val="•"/>
      <w:lvlJc w:val="left"/>
      <w:pPr>
        <w:ind w:left="8288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5E7A4566"/>
    <w:multiLevelType w:val="hybridMultilevel"/>
    <w:tmpl w:val="3DFEC460"/>
    <w:lvl w:ilvl="0" w:tplc="40322958">
      <w:numFmt w:val="bullet"/>
      <w:lvlText w:val=""/>
      <w:lvlJc w:val="left"/>
      <w:pPr>
        <w:ind w:left="12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7668CE60">
      <w:numFmt w:val="bullet"/>
      <w:lvlText w:val="•"/>
      <w:lvlJc w:val="left"/>
      <w:pPr>
        <w:ind w:left="2086" w:hanging="360"/>
      </w:pPr>
      <w:rPr>
        <w:rFonts w:hint="default"/>
        <w:lang w:val="es-ES" w:eastAsia="en-US" w:bidi="ar-SA"/>
      </w:rPr>
    </w:lvl>
    <w:lvl w:ilvl="2" w:tplc="E77AF1D0">
      <w:numFmt w:val="bullet"/>
      <w:lvlText w:val="•"/>
      <w:lvlJc w:val="left"/>
      <w:pPr>
        <w:ind w:left="2972" w:hanging="360"/>
      </w:pPr>
      <w:rPr>
        <w:rFonts w:hint="default"/>
        <w:lang w:val="es-ES" w:eastAsia="en-US" w:bidi="ar-SA"/>
      </w:rPr>
    </w:lvl>
    <w:lvl w:ilvl="3" w:tplc="5B703360">
      <w:numFmt w:val="bullet"/>
      <w:lvlText w:val="•"/>
      <w:lvlJc w:val="left"/>
      <w:pPr>
        <w:ind w:left="3858" w:hanging="360"/>
      </w:pPr>
      <w:rPr>
        <w:rFonts w:hint="default"/>
        <w:lang w:val="es-ES" w:eastAsia="en-US" w:bidi="ar-SA"/>
      </w:rPr>
    </w:lvl>
    <w:lvl w:ilvl="4" w:tplc="6B866ED0">
      <w:numFmt w:val="bullet"/>
      <w:lvlText w:val="•"/>
      <w:lvlJc w:val="left"/>
      <w:pPr>
        <w:ind w:left="4744" w:hanging="360"/>
      </w:pPr>
      <w:rPr>
        <w:rFonts w:hint="default"/>
        <w:lang w:val="es-ES" w:eastAsia="en-US" w:bidi="ar-SA"/>
      </w:rPr>
    </w:lvl>
    <w:lvl w:ilvl="5" w:tplc="A8FEB8E8">
      <w:numFmt w:val="bullet"/>
      <w:lvlText w:val="•"/>
      <w:lvlJc w:val="left"/>
      <w:pPr>
        <w:ind w:left="5630" w:hanging="360"/>
      </w:pPr>
      <w:rPr>
        <w:rFonts w:hint="default"/>
        <w:lang w:val="es-ES" w:eastAsia="en-US" w:bidi="ar-SA"/>
      </w:rPr>
    </w:lvl>
    <w:lvl w:ilvl="6" w:tplc="0A641BD6">
      <w:numFmt w:val="bullet"/>
      <w:lvlText w:val="•"/>
      <w:lvlJc w:val="left"/>
      <w:pPr>
        <w:ind w:left="6516" w:hanging="360"/>
      </w:pPr>
      <w:rPr>
        <w:rFonts w:hint="default"/>
        <w:lang w:val="es-ES" w:eastAsia="en-US" w:bidi="ar-SA"/>
      </w:rPr>
    </w:lvl>
    <w:lvl w:ilvl="7" w:tplc="27CE7094">
      <w:numFmt w:val="bullet"/>
      <w:lvlText w:val="•"/>
      <w:lvlJc w:val="left"/>
      <w:pPr>
        <w:ind w:left="7402" w:hanging="360"/>
      </w:pPr>
      <w:rPr>
        <w:rFonts w:hint="default"/>
        <w:lang w:val="es-ES" w:eastAsia="en-US" w:bidi="ar-SA"/>
      </w:rPr>
    </w:lvl>
    <w:lvl w:ilvl="8" w:tplc="612E8410">
      <w:numFmt w:val="bullet"/>
      <w:lvlText w:val="•"/>
      <w:lvlJc w:val="left"/>
      <w:pPr>
        <w:ind w:left="8288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77E14D20"/>
    <w:multiLevelType w:val="multilevel"/>
    <w:tmpl w:val="9D44ABA0"/>
    <w:lvl w:ilvl="0">
      <w:start w:val="7"/>
      <w:numFmt w:val="decimal"/>
      <w:lvlText w:val="%1"/>
      <w:lvlJc w:val="left"/>
      <w:pPr>
        <w:ind w:left="981" w:hanging="500"/>
        <w:jc w:val="left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981" w:hanging="500"/>
        <w:jc w:val="left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981" w:hanging="50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704" w:hanging="50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612" w:hanging="50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20" w:hanging="50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28" w:hanging="50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36" w:hanging="50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44" w:hanging="500"/>
      </w:pPr>
      <w:rPr>
        <w:rFonts w:hint="default"/>
        <w:lang w:val="es-ES" w:eastAsia="en-US" w:bidi="ar-SA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8"/>
  </w:num>
  <w:num w:numId="6">
    <w:abstractNumId w:val="7"/>
  </w:num>
  <w:num w:numId="7">
    <w:abstractNumId w:val="5"/>
  </w:num>
  <w:num w:numId="8">
    <w:abstractNumId w:val="6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45"/>
    <w:rsid w:val="00034EE7"/>
    <w:rsid w:val="000D6408"/>
    <w:rsid w:val="000D7FEC"/>
    <w:rsid w:val="001926CB"/>
    <w:rsid w:val="00294F7D"/>
    <w:rsid w:val="002D687E"/>
    <w:rsid w:val="002F48E0"/>
    <w:rsid w:val="00343F1E"/>
    <w:rsid w:val="003A5967"/>
    <w:rsid w:val="00464ACD"/>
    <w:rsid w:val="004D213C"/>
    <w:rsid w:val="005028C0"/>
    <w:rsid w:val="005C6B60"/>
    <w:rsid w:val="005F0528"/>
    <w:rsid w:val="0061021E"/>
    <w:rsid w:val="00611D45"/>
    <w:rsid w:val="00661E4F"/>
    <w:rsid w:val="00695C21"/>
    <w:rsid w:val="006F1C95"/>
    <w:rsid w:val="007001E9"/>
    <w:rsid w:val="00715AD8"/>
    <w:rsid w:val="0071795D"/>
    <w:rsid w:val="007611C8"/>
    <w:rsid w:val="007E23E2"/>
    <w:rsid w:val="008001DF"/>
    <w:rsid w:val="0082673E"/>
    <w:rsid w:val="00845B68"/>
    <w:rsid w:val="008D1122"/>
    <w:rsid w:val="009D253E"/>
    <w:rsid w:val="00A256B8"/>
    <w:rsid w:val="00A658EC"/>
    <w:rsid w:val="00A84144"/>
    <w:rsid w:val="00AA59E1"/>
    <w:rsid w:val="00B02DC0"/>
    <w:rsid w:val="00B26711"/>
    <w:rsid w:val="00B43AF6"/>
    <w:rsid w:val="00B57534"/>
    <w:rsid w:val="00B57D23"/>
    <w:rsid w:val="00BE24D5"/>
    <w:rsid w:val="00BE6E4E"/>
    <w:rsid w:val="00C03D15"/>
    <w:rsid w:val="00CA14BC"/>
    <w:rsid w:val="00CF6DFC"/>
    <w:rsid w:val="00D66A6E"/>
    <w:rsid w:val="00D70C60"/>
    <w:rsid w:val="00E80F3E"/>
    <w:rsid w:val="00E93601"/>
    <w:rsid w:val="00F05B69"/>
    <w:rsid w:val="00F82E88"/>
    <w:rsid w:val="00FA3F4D"/>
    <w:rsid w:val="00FF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5E3ED5-9DF8-4055-88E2-E187B784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ind w:left="1199" w:hanging="358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pPr>
      <w:spacing w:before="118"/>
      <w:ind w:left="921" w:hanging="439"/>
    </w:pPr>
    <w:rPr>
      <w:rFonts w:ascii="Arial" w:eastAsia="Arial" w:hAnsi="Arial" w:cs="Arial"/>
      <w:b/>
      <w:bCs/>
      <w:sz w:val="20"/>
      <w:szCs w:val="20"/>
    </w:rPr>
  </w:style>
  <w:style w:type="paragraph" w:styleId="TDC2">
    <w:name w:val="toc 2"/>
    <w:basedOn w:val="Normal"/>
    <w:uiPriority w:val="1"/>
    <w:qFormat/>
    <w:pPr>
      <w:spacing w:before="118"/>
      <w:ind w:left="901" w:hanging="419"/>
    </w:pPr>
    <w:rPr>
      <w:rFonts w:ascii="Arial" w:eastAsia="Arial" w:hAnsi="Arial" w:cs="Arial"/>
      <w:b/>
      <w:bCs/>
      <w:i/>
      <w:iCs/>
    </w:r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ind w:left="556" w:right="811" w:hanging="5"/>
      <w:jc w:val="center"/>
    </w:pPr>
    <w:rPr>
      <w:rFonts w:ascii="Cambria" w:eastAsia="Cambria" w:hAnsi="Cambria" w:cs="Cambria"/>
      <w:sz w:val="72"/>
      <w:szCs w:val="72"/>
    </w:rPr>
  </w:style>
  <w:style w:type="paragraph" w:styleId="Prrafodelista">
    <w:name w:val="List Paragraph"/>
    <w:basedOn w:val="Normal"/>
    <w:uiPriority w:val="1"/>
    <w:qFormat/>
    <w:pPr>
      <w:ind w:left="1201" w:hanging="360"/>
    </w:pPr>
  </w:style>
  <w:style w:type="paragraph" w:customStyle="1" w:styleId="TableParagraph">
    <w:name w:val="Table Paragraph"/>
    <w:basedOn w:val="Normal"/>
    <w:uiPriority w:val="1"/>
    <w:qFormat/>
    <w:pPr>
      <w:ind w:left="106"/>
    </w:pPr>
  </w:style>
  <w:style w:type="character" w:styleId="Hipervnculo">
    <w:name w:val="Hyperlink"/>
    <w:basedOn w:val="Fuentedeprrafopredeter"/>
    <w:uiPriority w:val="99"/>
    <w:unhideWhenUsed/>
    <w:rsid w:val="00715AD8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7E23E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E23E2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E23E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23E2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docs.google.com/spreadsheets/d/1eETkHdyWA8leN74z8CjDNDdllasHvqeS/edit?usp=sharing&amp;ouid=108162506286095573125&amp;rtpof=true&amp;sd=true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12</Pages>
  <Words>4188</Words>
  <Characters>23034</Characters>
  <Application>Microsoft Office Word</Application>
  <DocSecurity>0</DocSecurity>
  <Lines>191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Alejandra Mejia</dc:creator>
  <cp:lastModifiedBy>Leonardo Gálvez Henao</cp:lastModifiedBy>
  <cp:revision>67</cp:revision>
  <cp:lastPrinted>2024-06-19T23:17:00Z</cp:lastPrinted>
  <dcterms:created xsi:type="dcterms:W3CDTF">2024-12-27T17:08:00Z</dcterms:created>
  <dcterms:modified xsi:type="dcterms:W3CDTF">2026-01-20T16:06:00Z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2024-06-19T00:00:00Z</vt:filetime>
  </property>
  <property fmtid="{D5CDD505-2E9C-101B-9397-08002B2CF9AE}" pid="5" name="Producer">
    <vt:lpwstr>Microsoft® Word 2016</vt:lpwstr>
  </property>
</Properties>
</file>